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582EA" w14:textId="77777777" w:rsidR="00014D9C" w:rsidRDefault="00014D9C" w:rsidP="007C1A3D">
      <w:pPr>
        <w:jc w:val="center"/>
        <w:rPr>
          <w:rFonts w:asciiTheme="minorHAnsi" w:hAnsiTheme="minorHAnsi"/>
          <w:b/>
          <w:sz w:val="36"/>
        </w:rPr>
      </w:pPr>
      <w:bookmarkStart w:id="0" w:name="_GoBack"/>
      <w:bookmarkEnd w:id="0"/>
      <w:r>
        <w:rPr>
          <w:rFonts w:asciiTheme="minorHAnsi" w:hAnsiTheme="minorHAnsi"/>
          <w:b/>
          <w:noProof/>
          <w:sz w:val="36"/>
        </w:rPr>
        <w:drawing>
          <wp:anchor distT="0" distB="0" distL="114300" distR="114300" simplePos="0" relativeHeight="251658240" behindDoc="0" locked="0" layoutInCell="1" allowOverlap="1" wp14:anchorId="07BC99B7" wp14:editId="6961C211">
            <wp:simplePos x="0" y="0"/>
            <wp:positionH relativeFrom="column">
              <wp:posOffset>-274320</wp:posOffset>
            </wp:positionH>
            <wp:positionV relativeFrom="paragraph">
              <wp:posOffset>97631</wp:posOffset>
            </wp:positionV>
            <wp:extent cx="2489200" cy="18669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p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200" cy="1866900"/>
                    </a:xfrm>
                    <a:prstGeom prst="rect">
                      <a:avLst/>
                    </a:prstGeom>
                  </pic:spPr>
                </pic:pic>
              </a:graphicData>
            </a:graphic>
            <wp14:sizeRelH relativeFrom="page">
              <wp14:pctWidth>0</wp14:pctWidth>
            </wp14:sizeRelH>
            <wp14:sizeRelV relativeFrom="page">
              <wp14:pctHeight>0</wp14:pctHeight>
            </wp14:sizeRelV>
          </wp:anchor>
        </w:drawing>
      </w:r>
    </w:p>
    <w:p w14:paraId="534BFA83" w14:textId="77777777" w:rsidR="00014D9C" w:rsidRDefault="00014D9C" w:rsidP="00014D9C">
      <w:pPr>
        <w:jc w:val="center"/>
        <w:rPr>
          <w:rFonts w:asciiTheme="minorHAnsi" w:hAnsiTheme="minorHAnsi"/>
          <w:b/>
          <w:sz w:val="36"/>
        </w:rPr>
      </w:pPr>
    </w:p>
    <w:p w14:paraId="24D65393" w14:textId="77777777" w:rsidR="00014D9C" w:rsidRDefault="00014D9C" w:rsidP="00014D9C">
      <w:pPr>
        <w:jc w:val="right"/>
        <w:rPr>
          <w:rFonts w:asciiTheme="minorHAnsi" w:hAnsiTheme="minorHAnsi"/>
          <w:b/>
          <w:color w:val="1F497D" w:themeColor="text2"/>
          <w:sz w:val="36"/>
        </w:rPr>
      </w:pPr>
    </w:p>
    <w:p w14:paraId="4D50FC07" w14:textId="77777777" w:rsidR="00014D9C" w:rsidRDefault="00014D9C" w:rsidP="00014D9C">
      <w:pPr>
        <w:jc w:val="right"/>
        <w:rPr>
          <w:rFonts w:asciiTheme="minorHAnsi" w:hAnsiTheme="minorHAnsi"/>
          <w:b/>
          <w:color w:val="0F243E" w:themeColor="text2" w:themeShade="80"/>
          <w:sz w:val="36"/>
        </w:rPr>
      </w:pPr>
    </w:p>
    <w:p w14:paraId="36E17947" w14:textId="4CB62D87" w:rsidR="001D6AB2" w:rsidRPr="00F60941" w:rsidRDefault="00101291" w:rsidP="00014D9C">
      <w:pPr>
        <w:jc w:val="right"/>
        <w:rPr>
          <w:rFonts w:asciiTheme="minorHAnsi" w:hAnsiTheme="minorHAnsi"/>
          <w:b/>
          <w:color w:val="0F243E" w:themeColor="text2" w:themeShade="80"/>
          <w:sz w:val="44"/>
        </w:rPr>
      </w:pPr>
      <w:r>
        <w:rPr>
          <w:rFonts w:asciiTheme="minorHAnsi" w:hAnsiTheme="minorHAnsi"/>
          <w:b/>
          <w:color w:val="0F243E" w:themeColor="text2" w:themeShade="80"/>
          <w:sz w:val="44"/>
        </w:rPr>
        <w:t>Philanthropy</w:t>
      </w:r>
      <w:r w:rsidR="00B626F0">
        <w:rPr>
          <w:rFonts w:asciiTheme="minorHAnsi" w:hAnsiTheme="minorHAnsi"/>
          <w:b/>
          <w:color w:val="0F243E" w:themeColor="text2" w:themeShade="80"/>
          <w:sz w:val="44"/>
        </w:rPr>
        <w:t xml:space="preserve"> Adviso</w:t>
      </w:r>
      <w:r w:rsidR="00987EEA">
        <w:rPr>
          <w:rFonts w:asciiTheme="minorHAnsi" w:hAnsiTheme="minorHAnsi"/>
          <w:b/>
          <w:color w:val="0F243E" w:themeColor="text2" w:themeShade="80"/>
          <w:sz w:val="44"/>
        </w:rPr>
        <w:t>r</w:t>
      </w:r>
    </w:p>
    <w:p w14:paraId="02F65F61" w14:textId="77777777" w:rsidR="004327A6" w:rsidRPr="00014D9C" w:rsidRDefault="001D6AB2" w:rsidP="00014D9C">
      <w:pPr>
        <w:jc w:val="right"/>
        <w:rPr>
          <w:rFonts w:asciiTheme="minorHAnsi" w:hAnsiTheme="minorHAnsi"/>
          <w:b/>
          <w:i/>
          <w:color w:val="0F243E" w:themeColor="text2" w:themeShade="80"/>
          <w:sz w:val="32"/>
        </w:rPr>
      </w:pPr>
      <w:r w:rsidRPr="00014D9C">
        <w:rPr>
          <w:rFonts w:asciiTheme="minorHAnsi" w:hAnsiTheme="minorHAnsi"/>
          <w:b/>
          <w:i/>
          <w:color w:val="0F243E" w:themeColor="text2" w:themeShade="80"/>
          <w:sz w:val="32"/>
        </w:rPr>
        <w:t xml:space="preserve">Position </w:t>
      </w:r>
      <w:r w:rsidR="00F60941">
        <w:rPr>
          <w:rFonts w:asciiTheme="minorHAnsi" w:hAnsiTheme="minorHAnsi"/>
          <w:b/>
          <w:i/>
          <w:color w:val="0F243E" w:themeColor="text2" w:themeShade="80"/>
          <w:sz w:val="32"/>
        </w:rPr>
        <w:t>Description</w:t>
      </w:r>
    </w:p>
    <w:p w14:paraId="40B5C3C3" w14:textId="77777777" w:rsidR="00014D9C" w:rsidRDefault="00014D9C" w:rsidP="00014D9C">
      <w:pPr>
        <w:jc w:val="right"/>
        <w:rPr>
          <w:rFonts w:asciiTheme="minorHAnsi" w:hAnsiTheme="minorHAnsi"/>
          <w:b/>
          <w:i/>
          <w:sz w:val="32"/>
        </w:rPr>
      </w:pPr>
    </w:p>
    <w:p w14:paraId="1823DA2C" w14:textId="77777777" w:rsidR="00014D9C" w:rsidRPr="00014D9C" w:rsidRDefault="00014D9C" w:rsidP="00736271">
      <w:pPr>
        <w:rPr>
          <w:rFonts w:asciiTheme="minorHAnsi" w:hAnsiTheme="minorHAnsi"/>
          <w:b/>
          <w:color w:val="0F243E" w:themeColor="text2" w:themeShade="80"/>
        </w:rPr>
      </w:pPr>
    </w:p>
    <w:p w14:paraId="32759BA8" w14:textId="77777777" w:rsidR="007B1D6D" w:rsidRPr="00997733" w:rsidRDefault="007B1D6D" w:rsidP="00F6665F">
      <w:pPr>
        <w:jc w:val="center"/>
        <w:rPr>
          <w:rFonts w:asciiTheme="minorHAnsi" w:hAnsiTheme="minorHAnsi"/>
          <w:b/>
          <w:i/>
          <w:sz w:val="10"/>
        </w:rPr>
      </w:pPr>
    </w:p>
    <w:p w14:paraId="64E1556B" w14:textId="77777777" w:rsidR="001D6AB2" w:rsidRDefault="001D6AB2" w:rsidP="00CF1396">
      <w:pPr>
        <w:rPr>
          <w:sz w:val="20"/>
        </w:rPr>
      </w:pPr>
    </w:p>
    <w:tbl>
      <w:tblPr>
        <w:tblStyle w:val="TableGrid"/>
        <w:tblW w:w="0" w:type="auto"/>
        <w:tblInd w:w="108" w:type="dxa"/>
        <w:tblLook w:val="04A0" w:firstRow="1" w:lastRow="0" w:firstColumn="1" w:lastColumn="0" w:noHBand="0" w:noVBand="1"/>
      </w:tblPr>
      <w:tblGrid>
        <w:gridCol w:w="2340"/>
        <w:gridCol w:w="7740"/>
      </w:tblGrid>
      <w:tr w:rsidR="001D6AB2" w:rsidRPr="001D6AB2" w14:paraId="1173168C" w14:textId="77777777" w:rsidTr="00014D9C">
        <w:tc>
          <w:tcPr>
            <w:tcW w:w="2340" w:type="dxa"/>
            <w:shd w:val="clear" w:color="auto" w:fill="17365D" w:themeFill="text2" w:themeFillShade="BF"/>
          </w:tcPr>
          <w:p w14:paraId="3396DE76" w14:textId="77777777" w:rsidR="001D6AB2" w:rsidRPr="00652D27" w:rsidRDefault="001D6AB2" w:rsidP="00CF1396">
            <w:pPr>
              <w:rPr>
                <w:rFonts w:asciiTheme="minorHAnsi" w:hAnsiTheme="minorHAnsi"/>
                <w:b/>
                <w:sz w:val="20"/>
              </w:rPr>
            </w:pPr>
            <w:r w:rsidRPr="00652D27">
              <w:rPr>
                <w:rFonts w:asciiTheme="minorHAnsi" w:hAnsiTheme="minorHAnsi"/>
                <w:b/>
                <w:sz w:val="20"/>
              </w:rPr>
              <w:t>Title</w:t>
            </w:r>
          </w:p>
        </w:tc>
        <w:tc>
          <w:tcPr>
            <w:tcW w:w="7740" w:type="dxa"/>
          </w:tcPr>
          <w:p w14:paraId="3DE1209F" w14:textId="2C5649CF" w:rsidR="00C170D8" w:rsidRPr="00014D9C" w:rsidRDefault="00101291" w:rsidP="00CF1396">
            <w:pPr>
              <w:rPr>
                <w:rFonts w:asciiTheme="minorHAnsi" w:hAnsiTheme="minorHAnsi"/>
                <w:color w:val="1F497D" w:themeColor="text2"/>
                <w:sz w:val="20"/>
              </w:rPr>
            </w:pPr>
            <w:r>
              <w:rPr>
                <w:rFonts w:asciiTheme="minorHAnsi" w:hAnsiTheme="minorHAnsi"/>
                <w:color w:val="1F497D" w:themeColor="text2"/>
                <w:sz w:val="20"/>
              </w:rPr>
              <w:t>Philanthropy</w:t>
            </w:r>
            <w:r w:rsidR="00B626F0">
              <w:rPr>
                <w:rFonts w:asciiTheme="minorHAnsi" w:hAnsiTheme="minorHAnsi"/>
                <w:color w:val="1F497D" w:themeColor="text2"/>
                <w:sz w:val="20"/>
              </w:rPr>
              <w:t xml:space="preserve"> Adviso</w:t>
            </w:r>
            <w:r w:rsidR="00D90DBC">
              <w:rPr>
                <w:rFonts w:asciiTheme="minorHAnsi" w:hAnsiTheme="minorHAnsi"/>
                <w:color w:val="1F497D" w:themeColor="text2"/>
                <w:sz w:val="20"/>
              </w:rPr>
              <w:t>r</w:t>
            </w:r>
          </w:p>
          <w:p w14:paraId="00AD3FBE" w14:textId="77777777" w:rsidR="001D6AB2" w:rsidRPr="00014D9C" w:rsidRDefault="001D6AB2" w:rsidP="00CF1396">
            <w:pPr>
              <w:rPr>
                <w:rFonts w:asciiTheme="minorHAnsi" w:hAnsiTheme="minorHAnsi"/>
                <w:color w:val="1F497D" w:themeColor="text2"/>
                <w:sz w:val="8"/>
              </w:rPr>
            </w:pPr>
          </w:p>
        </w:tc>
      </w:tr>
      <w:tr w:rsidR="001D6AB2" w:rsidRPr="001D6AB2" w14:paraId="68C80919" w14:textId="77777777" w:rsidTr="00014D9C">
        <w:tc>
          <w:tcPr>
            <w:tcW w:w="2340" w:type="dxa"/>
            <w:shd w:val="clear" w:color="auto" w:fill="17365D" w:themeFill="text2" w:themeFillShade="BF"/>
          </w:tcPr>
          <w:p w14:paraId="0734A705" w14:textId="77777777" w:rsidR="001D6AB2" w:rsidRPr="00652D27" w:rsidRDefault="001D6AB2" w:rsidP="00CF1396">
            <w:pPr>
              <w:rPr>
                <w:rFonts w:asciiTheme="minorHAnsi" w:hAnsiTheme="minorHAnsi"/>
                <w:b/>
                <w:sz w:val="20"/>
              </w:rPr>
            </w:pPr>
            <w:r w:rsidRPr="00652D27">
              <w:rPr>
                <w:rFonts w:asciiTheme="minorHAnsi" w:hAnsiTheme="minorHAnsi"/>
                <w:b/>
                <w:sz w:val="20"/>
              </w:rPr>
              <w:t>Reports to</w:t>
            </w:r>
          </w:p>
        </w:tc>
        <w:tc>
          <w:tcPr>
            <w:tcW w:w="7740" w:type="dxa"/>
          </w:tcPr>
          <w:p w14:paraId="09F8259A" w14:textId="77777777" w:rsidR="001D6AB2" w:rsidRPr="00014D9C" w:rsidRDefault="00987EEA" w:rsidP="00CF1396">
            <w:pPr>
              <w:rPr>
                <w:rFonts w:asciiTheme="minorHAnsi" w:hAnsiTheme="minorHAnsi"/>
                <w:color w:val="1F497D" w:themeColor="text2"/>
                <w:sz w:val="20"/>
              </w:rPr>
            </w:pPr>
            <w:r>
              <w:rPr>
                <w:rFonts w:asciiTheme="minorHAnsi" w:hAnsiTheme="minorHAnsi"/>
                <w:color w:val="1F497D" w:themeColor="text2"/>
                <w:sz w:val="20"/>
              </w:rPr>
              <w:t>Chapter Counselor</w:t>
            </w:r>
          </w:p>
          <w:p w14:paraId="0FC73850" w14:textId="77777777" w:rsidR="001D6AB2" w:rsidRPr="00014D9C" w:rsidRDefault="001D6AB2" w:rsidP="00CF1396">
            <w:pPr>
              <w:rPr>
                <w:rFonts w:asciiTheme="minorHAnsi" w:hAnsiTheme="minorHAnsi"/>
                <w:color w:val="1F497D" w:themeColor="text2"/>
                <w:sz w:val="8"/>
              </w:rPr>
            </w:pPr>
          </w:p>
        </w:tc>
      </w:tr>
      <w:tr w:rsidR="00E65B2B" w:rsidRPr="001D6AB2" w14:paraId="6DC94A32" w14:textId="77777777" w:rsidTr="00014D9C">
        <w:tc>
          <w:tcPr>
            <w:tcW w:w="2340" w:type="dxa"/>
            <w:shd w:val="clear" w:color="auto" w:fill="17365D" w:themeFill="text2" w:themeFillShade="BF"/>
          </w:tcPr>
          <w:p w14:paraId="5D11F6D5" w14:textId="77777777" w:rsidR="00E65B2B" w:rsidRPr="00652D27" w:rsidRDefault="00E65B2B" w:rsidP="00CF1396">
            <w:pPr>
              <w:rPr>
                <w:rFonts w:asciiTheme="minorHAnsi" w:hAnsiTheme="minorHAnsi"/>
                <w:b/>
                <w:sz w:val="20"/>
              </w:rPr>
            </w:pPr>
            <w:r>
              <w:rPr>
                <w:rFonts w:asciiTheme="minorHAnsi" w:hAnsiTheme="minorHAnsi"/>
                <w:b/>
                <w:sz w:val="20"/>
              </w:rPr>
              <w:t>Qualifications</w:t>
            </w:r>
          </w:p>
        </w:tc>
        <w:tc>
          <w:tcPr>
            <w:tcW w:w="7740" w:type="dxa"/>
          </w:tcPr>
          <w:p w14:paraId="15373D5F" w14:textId="740F9BD7" w:rsidR="007D2A0E" w:rsidRDefault="00987EEA" w:rsidP="00F60941">
            <w:pPr>
              <w:pStyle w:val="ListParagraph"/>
              <w:numPr>
                <w:ilvl w:val="0"/>
                <w:numId w:val="12"/>
              </w:numPr>
              <w:rPr>
                <w:rFonts w:asciiTheme="minorHAnsi" w:hAnsiTheme="minorHAnsi"/>
                <w:color w:val="1F497D" w:themeColor="text2"/>
                <w:sz w:val="20"/>
                <w:szCs w:val="20"/>
              </w:rPr>
            </w:pPr>
            <w:r>
              <w:rPr>
                <w:rFonts w:asciiTheme="minorHAnsi" w:hAnsiTheme="minorHAnsi"/>
                <w:color w:val="1F497D" w:themeColor="text2"/>
                <w:sz w:val="20"/>
                <w:szCs w:val="20"/>
              </w:rPr>
              <w:t xml:space="preserve">Experience </w:t>
            </w:r>
            <w:r w:rsidR="00366A0B">
              <w:rPr>
                <w:rFonts w:asciiTheme="minorHAnsi" w:hAnsiTheme="minorHAnsi"/>
                <w:color w:val="1F497D" w:themeColor="text2"/>
                <w:sz w:val="20"/>
                <w:szCs w:val="20"/>
              </w:rPr>
              <w:t xml:space="preserve">with event planning from developing the plan to successful implementation. </w:t>
            </w:r>
          </w:p>
          <w:p w14:paraId="033A1FE3" w14:textId="08AAE1D4" w:rsidR="00987EEA" w:rsidRDefault="00101291" w:rsidP="00F60941">
            <w:pPr>
              <w:pStyle w:val="ListParagraph"/>
              <w:numPr>
                <w:ilvl w:val="0"/>
                <w:numId w:val="12"/>
              </w:numPr>
              <w:rPr>
                <w:rFonts w:asciiTheme="minorHAnsi" w:hAnsiTheme="minorHAnsi"/>
                <w:color w:val="1F497D" w:themeColor="text2"/>
                <w:sz w:val="20"/>
                <w:szCs w:val="20"/>
              </w:rPr>
            </w:pPr>
            <w:r>
              <w:rPr>
                <w:rFonts w:asciiTheme="minorHAnsi" w:hAnsiTheme="minorHAnsi"/>
                <w:color w:val="1F497D" w:themeColor="text2"/>
                <w:sz w:val="20"/>
                <w:szCs w:val="20"/>
              </w:rPr>
              <w:t>Passionate about helping others and giving back to the community</w:t>
            </w:r>
            <w:r w:rsidR="00826890">
              <w:rPr>
                <w:rFonts w:asciiTheme="minorHAnsi" w:hAnsiTheme="minorHAnsi"/>
                <w:color w:val="1F497D" w:themeColor="text2"/>
                <w:sz w:val="20"/>
                <w:szCs w:val="20"/>
              </w:rPr>
              <w:t>.</w:t>
            </w:r>
          </w:p>
          <w:p w14:paraId="67E5E7AF" w14:textId="1EA63378" w:rsidR="00987EEA" w:rsidRDefault="00101291" w:rsidP="00F60941">
            <w:pPr>
              <w:pStyle w:val="ListParagraph"/>
              <w:numPr>
                <w:ilvl w:val="0"/>
                <w:numId w:val="12"/>
              </w:numPr>
              <w:rPr>
                <w:rFonts w:asciiTheme="minorHAnsi" w:hAnsiTheme="minorHAnsi"/>
                <w:color w:val="1F497D" w:themeColor="text2"/>
                <w:sz w:val="20"/>
                <w:szCs w:val="20"/>
              </w:rPr>
            </w:pPr>
            <w:r>
              <w:rPr>
                <w:rFonts w:asciiTheme="minorHAnsi" w:hAnsiTheme="minorHAnsi"/>
                <w:color w:val="1F497D" w:themeColor="text2"/>
                <w:sz w:val="20"/>
                <w:szCs w:val="20"/>
              </w:rPr>
              <w:t>Ability to inspire others and get people bought into donating their time</w:t>
            </w:r>
            <w:r w:rsidR="00826890">
              <w:rPr>
                <w:rFonts w:asciiTheme="minorHAnsi" w:hAnsiTheme="minorHAnsi"/>
                <w:color w:val="1F497D" w:themeColor="text2"/>
                <w:sz w:val="20"/>
                <w:szCs w:val="20"/>
              </w:rPr>
              <w:t>.</w:t>
            </w:r>
          </w:p>
          <w:p w14:paraId="79F60275" w14:textId="37019DA2" w:rsidR="00987EEA" w:rsidRPr="00F60941" w:rsidRDefault="00101291" w:rsidP="00F60941">
            <w:pPr>
              <w:pStyle w:val="ListParagraph"/>
              <w:numPr>
                <w:ilvl w:val="0"/>
                <w:numId w:val="12"/>
              </w:numPr>
              <w:rPr>
                <w:rFonts w:asciiTheme="minorHAnsi" w:hAnsiTheme="minorHAnsi"/>
                <w:color w:val="1F497D" w:themeColor="text2"/>
                <w:sz w:val="20"/>
                <w:szCs w:val="20"/>
              </w:rPr>
            </w:pPr>
            <w:r>
              <w:rPr>
                <w:rFonts w:asciiTheme="minorHAnsi" w:hAnsiTheme="minorHAnsi"/>
                <w:color w:val="1F497D" w:themeColor="text2"/>
                <w:sz w:val="20"/>
                <w:szCs w:val="20"/>
              </w:rPr>
              <w:t>Knowledgeable about managing others and delegating tasks throughout a team</w:t>
            </w:r>
            <w:r w:rsidR="00366A0B">
              <w:rPr>
                <w:rFonts w:asciiTheme="minorHAnsi" w:hAnsiTheme="minorHAnsi"/>
                <w:color w:val="1F497D" w:themeColor="text2"/>
                <w:sz w:val="20"/>
                <w:szCs w:val="20"/>
              </w:rPr>
              <w:t xml:space="preserve">. </w:t>
            </w:r>
          </w:p>
        </w:tc>
      </w:tr>
      <w:tr w:rsidR="00883293" w:rsidRPr="001D6AB2" w14:paraId="339091EF" w14:textId="77777777" w:rsidTr="00014D9C">
        <w:tc>
          <w:tcPr>
            <w:tcW w:w="2340" w:type="dxa"/>
            <w:shd w:val="clear" w:color="auto" w:fill="17365D" w:themeFill="text2" w:themeFillShade="BF"/>
          </w:tcPr>
          <w:p w14:paraId="5E305E91" w14:textId="77777777" w:rsidR="00883293" w:rsidRPr="00652D27" w:rsidRDefault="00883293" w:rsidP="00CF1396">
            <w:pPr>
              <w:rPr>
                <w:rFonts w:asciiTheme="minorHAnsi" w:hAnsiTheme="minorHAnsi"/>
                <w:b/>
                <w:sz w:val="20"/>
              </w:rPr>
            </w:pPr>
            <w:r>
              <w:rPr>
                <w:rFonts w:asciiTheme="minorHAnsi" w:hAnsiTheme="minorHAnsi"/>
                <w:b/>
                <w:sz w:val="20"/>
              </w:rPr>
              <w:t>Time Allocation</w:t>
            </w:r>
          </w:p>
        </w:tc>
        <w:tc>
          <w:tcPr>
            <w:tcW w:w="7740" w:type="dxa"/>
          </w:tcPr>
          <w:p w14:paraId="00A8CB01" w14:textId="596767C1" w:rsidR="00883293" w:rsidRPr="00014D9C" w:rsidRDefault="00EC5CA6" w:rsidP="002277C8">
            <w:pPr>
              <w:rPr>
                <w:rFonts w:asciiTheme="minorHAnsi" w:hAnsiTheme="minorHAnsi"/>
                <w:color w:val="1F497D" w:themeColor="text2"/>
                <w:sz w:val="20"/>
                <w:szCs w:val="20"/>
              </w:rPr>
            </w:pPr>
            <w:r>
              <w:rPr>
                <w:rFonts w:asciiTheme="minorHAnsi" w:hAnsiTheme="minorHAnsi"/>
                <w:color w:val="1F497D" w:themeColor="text2"/>
                <w:sz w:val="20"/>
                <w:szCs w:val="20"/>
              </w:rPr>
              <w:t>50</w:t>
            </w:r>
            <w:r w:rsidR="00D805EE" w:rsidRPr="00014D9C">
              <w:rPr>
                <w:rFonts w:asciiTheme="minorHAnsi" w:hAnsiTheme="minorHAnsi"/>
                <w:color w:val="1F497D" w:themeColor="text2"/>
                <w:sz w:val="20"/>
                <w:szCs w:val="20"/>
              </w:rPr>
              <w:t xml:space="preserve">% </w:t>
            </w:r>
            <w:r>
              <w:rPr>
                <w:rFonts w:asciiTheme="minorHAnsi" w:hAnsiTheme="minorHAnsi"/>
                <w:color w:val="1F497D" w:themeColor="text2"/>
                <w:sz w:val="20"/>
                <w:szCs w:val="20"/>
              </w:rPr>
              <w:t xml:space="preserve">Direct advising of </w:t>
            </w:r>
            <w:r w:rsidR="00E74D98">
              <w:rPr>
                <w:rFonts w:asciiTheme="minorHAnsi" w:hAnsiTheme="minorHAnsi"/>
                <w:color w:val="1F497D" w:themeColor="text2"/>
                <w:sz w:val="20"/>
                <w:szCs w:val="20"/>
              </w:rPr>
              <w:t xml:space="preserve">the </w:t>
            </w:r>
            <w:r w:rsidR="00826890">
              <w:rPr>
                <w:rFonts w:asciiTheme="minorHAnsi" w:hAnsiTheme="minorHAnsi"/>
                <w:color w:val="1F497D" w:themeColor="text2"/>
                <w:sz w:val="20"/>
                <w:szCs w:val="20"/>
              </w:rPr>
              <w:t>Philanthropy C</w:t>
            </w:r>
            <w:r w:rsidR="00101291">
              <w:rPr>
                <w:rFonts w:asciiTheme="minorHAnsi" w:hAnsiTheme="minorHAnsi"/>
                <w:color w:val="1F497D" w:themeColor="text2"/>
                <w:sz w:val="20"/>
                <w:szCs w:val="20"/>
              </w:rPr>
              <w:t>hair</w:t>
            </w:r>
            <w:r>
              <w:rPr>
                <w:rFonts w:asciiTheme="minorHAnsi" w:hAnsiTheme="minorHAnsi"/>
                <w:color w:val="1F497D" w:themeColor="text2"/>
                <w:sz w:val="20"/>
                <w:szCs w:val="20"/>
              </w:rPr>
              <w:t xml:space="preserve"> and</w:t>
            </w:r>
            <w:r w:rsidR="00E74D98">
              <w:rPr>
                <w:rFonts w:asciiTheme="minorHAnsi" w:hAnsiTheme="minorHAnsi"/>
                <w:color w:val="1F497D" w:themeColor="text2"/>
                <w:sz w:val="20"/>
                <w:szCs w:val="20"/>
              </w:rPr>
              <w:t xml:space="preserve"> the</w:t>
            </w:r>
            <w:r>
              <w:rPr>
                <w:rFonts w:asciiTheme="minorHAnsi" w:hAnsiTheme="minorHAnsi"/>
                <w:color w:val="1F497D" w:themeColor="text2"/>
                <w:sz w:val="20"/>
                <w:szCs w:val="20"/>
              </w:rPr>
              <w:t xml:space="preserve"> chapter</w:t>
            </w:r>
            <w:r w:rsidR="00E74D98">
              <w:rPr>
                <w:rFonts w:asciiTheme="minorHAnsi" w:hAnsiTheme="minorHAnsi"/>
                <w:color w:val="1F497D" w:themeColor="text2"/>
                <w:sz w:val="20"/>
                <w:szCs w:val="20"/>
              </w:rPr>
              <w:t>.</w:t>
            </w:r>
            <w:r>
              <w:rPr>
                <w:rFonts w:asciiTheme="minorHAnsi" w:hAnsiTheme="minorHAnsi"/>
                <w:color w:val="1F497D" w:themeColor="text2"/>
                <w:sz w:val="20"/>
                <w:szCs w:val="20"/>
              </w:rPr>
              <w:t xml:space="preserve"> </w:t>
            </w:r>
          </w:p>
          <w:p w14:paraId="66808F2C" w14:textId="1332BD9F" w:rsidR="00D805EE" w:rsidRPr="00014D9C" w:rsidRDefault="00EC5CA6" w:rsidP="002277C8">
            <w:pPr>
              <w:rPr>
                <w:rFonts w:asciiTheme="minorHAnsi" w:hAnsiTheme="minorHAnsi"/>
                <w:color w:val="1F497D" w:themeColor="text2"/>
                <w:sz w:val="20"/>
                <w:szCs w:val="20"/>
              </w:rPr>
            </w:pPr>
            <w:r>
              <w:rPr>
                <w:rFonts w:asciiTheme="minorHAnsi" w:hAnsiTheme="minorHAnsi"/>
                <w:color w:val="1F497D" w:themeColor="text2"/>
                <w:sz w:val="20"/>
                <w:szCs w:val="20"/>
              </w:rPr>
              <w:t>30</w:t>
            </w:r>
            <w:r w:rsidR="00D805EE" w:rsidRPr="00014D9C">
              <w:rPr>
                <w:rFonts w:asciiTheme="minorHAnsi" w:hAnsiTheme="minorHAnsi"/>
                <w:color w:val="1F497D" w:themeColor="text2"/>
                <w:sz w:val="20"/>
                <w:szCs w:val="20"/>
              </w:rPr>
              <w:t xml:space="preserve">% </w:t>
            </w:r>
            <w:r>
              <w:rPr>
                <w:rFonts w:asciiTheme="minorHAnsi" w:hAnsiTheme="minorHAnsi"/>
                <w:color w:val="1F497D" w:themeColor="text2"/>
                <w:sz w:val="20"/>
                <w:szCs w:val="20"/>
              </w:rPr>
              <w:t xml:space="preserve">Active </w:t>
            </w:r>
            <w:r w:rsidR="00E74D98">
              <w:rPr>
                <w:rFonts w:asciiTheme="minorHAnsi" w:hAnsiTheme="minorHAnsi"/>
                <w:color w:val="1F497D" w:themeColor="text2"/>
                <w:sz w:val="20"/>
                <w:szCs w:val="20"/>
              </w:rPr>
              <w:t xml:space="preserve">participant of the Advisor Team. </w:t>
            </w:r>
          </w:p>
          <w:p w14:paraId="6B90F840" w14:textId="023C6521" w:rsidR="00D805EE" w:rsidRPr="00014D9C" w:rsidRDefault="00EC5CA6" w:rsidP="002277C8">
            <w:pPr>
              <w:rPr>
                <w:rFonts w:asciiTheme="minorHAnsi" w:hAnsiTheme="minorHAnsi"/>
                <w:color w:val="1F497D" w:themeColor="text2"/>
                <w:sz w:val="20"/>
                <w:szCs w:val="20"/>
              </w:rPr>
            </w:pPr>
            <w:r>
              <w:rPr>
                <w:rFonts w:asciiTheme="minorHAnsi" w:hAnsiTheme="minorHAnsi"/>
                <w:color w:val="1F497D" w:themeColor="text2"/>
                <w:sz w:val="20"/>
                <w:szCs w:val="20"/>
              </w:rPr>
              <w:t>20</w:t>
            </w:r>
            <w:r w:rsidR="00D805EE" w:rsidRPr="00014D9C">
              <w:rPr>
                <w:rFonts w:asciiTheme="minorHAnsi" w:hAnsiTheme="minorHAnsi"/>
                <w:color w:val="1F497D" w:themeColor="text2"/>
                <w:sz w:val="20"/>
                <w:szCs w:val="20"/>
              </w:rPr>
              <w:t xml:space="preserve">% </w:t>
            </w:r>
            <w:r w:rsidR="00E74D98">
              <w:rPr>
                <w:rFonts w:asciiTheme="minorHAnsi" w:hAnsiTheme="minorHAnsi"/>
                <w:color w:val="1F497D" w:themeColor="text2"/>
                <w:sz w:val="20"/>
                <w:szCs w:val="20"/>
              </w:rPr>
              <w:t>Developing</w:t>
            </w:r>
            <w:r>
              <w:rPr>
                <w:rFonts w:asciiTheme="minorHAnsi" w:hAnsiTheme="minorHAnsi"/>
                <w:color w:val="1F497D" w:themeColor="text2"/>
                <w:sz w:val="20"/>
                <w:szCs w:val="20"/>
              </w:rPr>
              <w:t xml:space="preserve"> relationships with constituents</w:t>
            </w:r>
            <w:r w:rsidR="00E74D98">
              <w:rPr>
                <w:rFonts w:asciiTheme="minorHAnsi" w:hAnsiTheme="minorHAnsi"/>
                <w:color w:val="1F497D" w:themeColor="text2"/>
                <w:sz w:val="20"/>
                <w:szCs w:val="20"/>
              </w:rPr>
              <w:t>.</w:t>
            </w:r>
          </w:p>
        </w:tc>
      </w:tr>
      <w:tr w:rsidR="001D6AB2" w:rsidRPr="001D6AB2" w14:paraId="484C1138" w14:textId="77777777" w:rsidTr="00014D9C">
        <w:tc>
          <w:tcPr>
            <w:tcW w:w="2340" w:type="dxa"/>
            <w:shd w:val="clear" w:color="auto" w:fill="17365D" w:themeFill="text2" w:themeFillShade="BF"/>
          </w:tcPr>
          <w:p w14:paraId="4C3B39D7" w14:textId="77777777" w:rsidR="001D6AB2" w:rsidRPr="00652D27" w:rsidRDefault="001D6AB2" w:rsidP="00CF1396">
            <w:pPr>
              <w:rPr>
                <w:rFonts w:asciiTheme="minorHAnsi" w:hAnsiTheme="minorHAnsi"/>
                <w:b/>
                <w:sz w:val="20"/>
              </w:rPr>
            </w:pPr>
            <w:r w:rsidRPr="00652D27">
              <w:rPr>
                <w:rFonts w:asciiTheme="minorHAnsi" w:hAnsiTheme="minorHAnsi"/>
                <w:b/>
                <w:sz w:val="20"/>
              </w:rPr>
              <w:t>Term of Appointment</w:t>
            </w:r>
          </w:p>
        </w:tc>
        <w:tc>
          <w:tcPr>
            <w:tcW w:w="7740" w:type="dxa"/>
          </w:tcPr>
          <w:p w14:paraId="488242DE" w14:textId="0B0A5A2C" w:rsidR="00F60941" w:rsidRPr="00E74D98" w:rsidRDefault="00EC5CA6" w:rsidP="00E74D98">
            <w:pPr>
              <w:rPr>
                <w:rFonts w:asciiTheme="minorHAnsi" w:hAnsiTheme="minorHAnsi"/>
                <w:color w:val="1F497D" w:themeColor="text2"/>
                <w:sz w:val="20"/>
              </w:rPr>
            </w:pPr>
            <w:r>
              <w:rPr>
                <w:rFonts w:asciiTheme="minorHAnsi" w:hAnsiTheme="minorHAnsi"/>
                <w:color w:val="1F497D" w:themeColor="text2"/>
                <w:sz w:val="20"/>
              </w:rPr>
              <w:t xml:space="preserve">Based upon individual availability, but </w:t>
            </w:r>
            <w:r w:rsidR="00E74D98">
              <w:rPr>
                <w:rFonts w:asciiTheme="minorHAnsi" w:hAnsiTheme="minorHAnsi"/>
                <w:color w:val="1F497D" w:themeColor="text2"/>
                <w:sz w:val="20"/>
              </w:rPr>
              <w:t xml:space="preserve">minimum 2 years. </w:t>
            </w:r>
          </w:p>
        </w:tc>
      </w:tr>
    </w:tbl>
    <w:p w14:paraId="293D71A1" w14:textId="77777777" w:rsidR="003D2EBF" w:rsidRDefault="003D2EBF" w:rsidP="00CF1396">
      <w:pPr>
        <w:rPr>
          <w:rFonts w:asciiTheme="minorHAnsi" w:hAnsiTheme="minorHAnsi"/>
          <w:sz w:val="20"/>
        </w:rPr>
      </w:pPr>
    </w:p>
    <w:p w14:paraId="353CF0A0" w14:textId="77777777" w:rsidR="007B1D6D" w:rsidRDefault="007B1D6D" w:rsidP="00CF1396">
      <w:pPr>
        <w:rPr>
          <w:rFonts w:asciiTheme="minorHAnsi" w:hAnsiTheme="minorHAnsi"/>
          <w:b/>
          <w:sz w:val="22"/>
          <w:u w:val="single"/>
        </w:rPr>
      </w:pPr>
    </w:p>
    <w:p w14:paraId="7DE7FA5F" w14:textId="2421020D" w:rsidR="00014D9C" w:rsidRPr="00F60941" w:rsidRDefault="002711ED" w:rsidP="00F60941">
      <w:pPr>
        <w:spacing w:after="200" w:line="276" w:lineRule="auto"/>
        <w:rPr>
          <w:rFonts w:asciiTheme="minorHAnsi" w:hAnsiTheme="minorHAnsi"/>
          <w:b/>
          <w:sz w:val="22"/>
          <w:u w:val="single"/>
        </w:rPr>
      </w:pPr>
      <w:r>
        <w:rPr>
          <w:rFonts w:asciiTheme="minorHAnsi" w:hAnsiTheme="minorHAnsi"/>
          <w:b/>
          <w:color w:val="0F243E" w:themeColor="text2" w:themeShade="80"/>
          <w:sz w:val="22"/>
          <w:u w:val="single"/>
        </w:rPr>
        <w:t>Mission</w:t>
      </w:r>
      <w:r w:rsidR="001A7A8D" w:rsidRPr="00014D9C">
        <w:rPr>
          <w:rFonts w:asciiTheme="minorHAnsi" w:hAnsiTheme="minorHAnsi"/>
          <w:b/>
          <w:color w:val="0F243E" w:themeColor="text2" w:themeShade="80"/>
          <w:sz w:val="22"/>
          <w:u w:val="single"/>
        </w:rPr>
        <w:t xml:space="preserve">, </w:t>
      </w:r>
      <w:r>
        <w:rPr>
          <w:rFonts w:asciiTheme="minorHAnsi" w:hAnsiTheme="minorHAnsi"/>
          <w:b/>
          <w:color w:val="0F243E" w:themeColor="text2" w:themeShade="80"/>
          <w:sz w:val="22"/>
          <w:u w:val="single"/>
        </w:rPr>
        <w:t>Vision</w:t>
      </w:r>
      <w:r w:rsidR="001A7A8D" w:rsidRPr="00014D9C">
        <w:rPr>
          <w:rFonts w:asciiTheme="minorHAnsi" w:hAnsiTheme="minorHAnsi"/>
          <w:b/>
          <w:color w:val="0F243E" w:themeColor="text2" w:themeShade="80"/>
          <w:sz w:val="22"/>
          <w:u w:val="single"/>
        </w:rPr>
        <w:t xml:space="preserve">, Values &amp; Priorities </w:t>
      </w:r>
      <w:r w:rsidR="00D508AE" w:rsidRPr="00014D9C">
        <w:rPr>
          <w:rFonts w:asciiTheme="minorHAnsi" w:hAnsiTheme="minorHAnsi"/>
          <w:b/>
          <w:color w:val="0F243E" w:themeColor="text2" w:themeShade="80"/>
          <w:sz w:val="22"/>
          <w:u w:val="single"/>
        </w:rPr>
        <w:t>of Beta Theta Pi</w:t>
      </w:r>
      <w:r w:rsidR="001A7A8D" w:rsidRPr="00014D9C">
        <w:rPr>
          <w:rFonts w:asciiTheme="minorHAnsi" w:hAnsiTheme="minorHAnsi"/>
          <w:b/>
          <w:color w:val="0F243E" w:themeColor="text2" w:themeShade="80"/>
          <w:sz w:val="22"/>
          <w:u w:val="single"/>
        </w:rPr>
        <w:tab/>
      </w:r>
      <w:r w:rsidR="001A7A8D" w:rsidRPr="00014D9C">
        <w:rPr>
          <w:rFonts w:asciiTheme="minorHAnsi" w:hAnsiTheme="minorHAnsi"/>
          <w:b/>
          <w:color w:val="0F243E" w:themeColor="text2" w:themeShade="80"/>
          <w:sz w:val="22"/>
          <w:u w:val="single"/>
        </w:rPr>
        <w:tab/>
      </w:r>
      <w:r w:rsidR="001A7A8D" w:rsidRPr="00014D9C">
        <w:rPr>
          <w:rFonts w:asciiTheme="minorHAnsi" w:hAnsiTheme="minorHAnsi"/>
          <w:b/>
          <w:color w:val="0F243E" w:themeColor="text2" w:themeShade="80"/>
          <w:sz w:val="22"/>
          <w:u w:val="single"/>
        </w:rPr>
        <w:tab/>
      </w:r>
      <w:r w:rsidR="001A7A8D" w:rsidRPr="00014D9C">
        <w:rPr>
          <w:rFonts w:asciiTheme="minorHAnsi" w:hAnsiTheme="minorHAnsi"/>
          <w:b/>
          <w:color w:val="0F243E" w:themeColor="text2" w:themeShade="80"/>
          <w:sz w:val="22"/>
          <w:u w:val="single"/>
        </w:rPr>
        <w:tab/>
      </w:r>
      <w:r w:rsidR="001A7A8D" w:rsidRPr="00014D9C">
        <w:rPr>
          <w:rFonts w:asciiTheme="minorHAnsi" w:hAnsiTheme="minorHAnsi"/>
          <w:b/>
          <w:color w:val="0F243E" w:themeColor="text2" w:themeShade="80"/>
          <w:sz w:val="22"/>
          <w:u w:val="single"/>
        </w:rPr>
        <w:tab/>
      </w:r>
      <w:r w:rsidR="001A7A8D" w:rsidRPr="00014D9C">
        <w:rPr>
          <w:rFonts w:asciiTheme="minorHAnsi" w:hAnsiTheme="minorHAnsi"/>
          <w:b/>
          <w:color w:val="0F243E" w:themeColor="text2" w:themeShade="80"/>
          <w:sz w:val="22"/>
          <w:u w:val="single"/>
        </w:rPr>
        <w:tab/>
      </w:r>
      <w:r w:rsidR="001A7A8D" w:rsidRPr="00014D9C">
        <w:rPr>
          <w:rFonts w:asciiTheme="minorHAnsi" w:hAnsiTheme="minorHAnsi"/>
          <w:b/>
          <w:color w:val="0F243E" w:themeColor="text2" w:themeShade="80"/>
          <w:sz w:val="22"/>
          <w:u w:val="single"/>
        </w:rPr>
        <w:tab/>
      </w:r>
      <w:r w:rsidR="001A7A8D" w:rsidRPr="00014D9C">
        <w:rPr>
          <w:rFonts w:asciiTheme="minorHAnsi" w:hAnsiTheme="minorHAnsi"/>
          <w:b/>
          <w:color w:val="0F243E" w:themeColor="text2" w:themeShade="80"/>
          <w:sz w:val="22"/>
          <w:u w:val="single"/>
        </w:rPr>
        <w:tab/>
      </w:r>
    </w:p>
    <w:tbl>
      <w:tblPr>
        <w:tblStyle w:val="TableGrid"/>
        <w:tblW w:w="0" w:type="auto"/>
        <w:tblInd w:w="108" w:type="dxa"/>
        <w:tblLook w:val="04A0" w:firstRow="1" w:lastRow="0" w:firstColumn="1" w:lastColumn="0" w:noHBand="0" w:noVBand="1"/>
      </w:tblPr>
      <w:tblGrid>
        <w:gridCol w:w="1440"/>
        <w:gridCol w:w="1440"/>
        <w:gridCol w:w="7200"/>
      </w:tblGrid>
      <w:tr w:rsidR="003B7408" w14:paraId="36D90947" w14:textId="77777777" w:rsidTr="00014D9C">
        <w:tc>
          <w:tcPr>
            <w:tcW w:w="1440" w:type="dxa"/>
            <w:shd w:val="clear" w:color="auto" w:fill="17365D" w:themeFill="text2" w:themeFillShade="BF"/>
          </w:tcPr>
          <w:p w14:paraId="60E8B655" w14:textId="77777777" w:rsidR="003B7408" w:rsidRPr="00C47FE1" w:rsidRDefault="003B7408" w:rsidP="00F14A14">
            <w:pPr>
              <w:rPr>
                <w:rFonts w:asciiTheme="minorHAnsi" w:hAnsiTheme="minorHAnsi"/>
                <w:b/>
                <w:sz w:val="20"/>
              </w:rPr>
            </w:pPr>
            <w:r w:rsidRPr="00C47FE1">
              <w:rPr>
                <w:rFonts w:asciiTheme="minorHAnsi" w:hAnsiTheme="minorHAnsi"/>
                <w:b/>
                <w:sz w:val="20"/>
              </w:rPr>
              <w:t>Mission</w:t>
            </w:r>
          </w:p>
          <w:p w14:paraId="5AA7C952" w14:textId="77777777" w:rsidR="003B7408" w:rsidRPr="00C47FE1" w:rsidRDefault="003B7408" w:rsidP="00F14A14">
            <w:pPr>
              <w:rPr>
                <w:rFonts w:asciiTheme="minorHAnsi" w:hAnsiTheme="minorHAnsi"/>
                <w:b/>
                <w:sz w:val="20"/>
              </w:rPr>
            </w:pPr>
          </w:p>
        </w:tc>
        <w:tc>
          <w:tcPr>
            <w:tcW w:w="8640" w:type="dxa"/>
            <w:gridSpan w:val="2"/>
          </w:tcPr>
          <w:p w14:paraId="71E344F3" w14:textId="77777777" w:rsidR="003B7408" w:rsidRPr="00014D9C" w:rsidRDefault="003B7408" w:rsidP="00F14A14">
            <w:pPr>
              <w:rPr>
                <w:rFonts w:asciiTheme="minorHAnsi" w:hAnsiTheme="minorHAnsi"/>
                <w:color w:val="1F497D" w:themeColor="text2"/>
                <w:sz w:val="20"/>
              </w:rPr>
            </w:pPr>
            <w:r w:rsidRPr="00014D9C">
              <w:rPr>
                <w:rFonts w:asciiTheme="minorHAnsi" w:hAnsiTheme="minorHAnsi"/>
                <w:color w:val="1F497D" w:themeColor="text2"/>
                <w:sz w:val="20"/>
              </w:rPr>
              <w:t>To develop men of p</w:t>
            </w:r>
            <w:r w:rsidR="000D54E6" w:rsidRPr="00014D9C">
              <w:rPr>
                <w:rFonts w:asciiTheme="minorHAnsi" w:hAnsiTheme="minorHAnsi"/>
                <w:color w:val="1F497D" w:themeColor="text2"/>
                <w:sz w:val="20"/>
              </w:rPr>
              <w:t>rinciple for a principled life.</w:t>
            </w:r>
          </w:p>
        </w:tc>
      </w:tr>
      <w:tr w:rsidR="002711ED" w14:paraId="2AF3B3B1" w14:textId="77777777" w:rsidTr="0082014F">
        <w:tc>
          <w:tcPr>
            <w:tcW w:w="1440" w:type="dxa"/>
            <w:shd w:val="clear" w:color="auto" w:fill="17365D" w:themeFill="text2" w:themeFillShade="BF"/>
          </w:tcPr>
          <w:p w14:paraId="6EE37C99" w14:textId="77777777" w:rsidR="002711ED" w:rsidRPr="00C47FE1" w:rsidRDefault="002711ED" w:rsidP="0082014F">
            <w:pPr>
              <w:rPr>
                <w:rFonts w:asciiTheme="minorHAnsi" w:hAnsiTheme="minorHAnsi"/>
                <w:b/>
                <w:sz w:val="22"/>
              </w:rPr>
            </w:pPr>
            <w:r w:rsidRPr="00C47FE1">
              <w:rPr>
                <w:rFonts w:asciiTheme="minorHAnsi" w:hAnsiTheme="minorHAnsi"/>
                <w:b/>
                <w:sz w:val="20"/>
              </w:rPr>
              <w:t xml:space="preserve">Vision </w:t>
            </w:r>
          </w:p>
          <w:p w14:paraId="282FFBBC" w14:textId="77777777" w:rsidR="002711ED" w:rsidRDefault="002711ED" w:rsidP="0082014F">
            <w:pPr>
              <w:rPr>
                <w:rFonts w:asciiTheme="minorHAnsi" w:hAnsiTheme="minorHAnsi"/>
                <w:b/>
                <w:i/>
                <w:sz w:val="20"/>
              </w:rPr>
            </w:pPr>
          </w:p>
        </w:tc>
        <w:tc>
          <w:tcPr>
            <w:tcW w:w="8640" w:type="dxa"/>
            <w:gridSpan w:val="2"/>
          </w:tcPr>
          <w:p w14:paraId="53D92267" w14:textId="77777777" w:rsidR="002711ED" w:rsidRPr="00014D9C" w:rsidRDefault="002711ED" w:rsidP="0082014F">
            <w:pPr>
              <w:rPr>
                <w:rFonts w:asciiTheme="minorHAnsi" w:hAnsiTheme="minorHAnsi"/>
                <w:color w:val="1F497D" w:themeColor="text2"/>
                <w:sz w:val="20"/>
              </w:rPr>
            </w:pPr>
            <w:r w:rsidRPr="00014D9C">
              <w:rPr>
                <w:rFonts w:asciiTheme="minorHAnsi" w:hAnsiTheme="minorHAnsi"/>
                <w:color w:val="1F497D" w:themeColor="text2"/>
                <w:sz w:val="20"/>
              </w:rPr>
              <w:t xml:space="preserve">Every member will live Beta Theta Pi’s values.  </w:t>
            </w:r>
          </w:p>
          <w:p w14:paraId="4C09B1B8" w14:textId="77777777" w:rsidR="002711ED" w:rsidRPr="00014D9C" w:rsidRDefault="002711ED" w:rsidP="0082014F">
            <w:pPr>
              <w:rPr>
                <w:rFonts w:asciiTheme="minorHAnsi" w:hAnsiTheme="minorHAnsi"/>
                <w:b/>
                <w:i/>
                <w:color w:val="1F497D" w:themeColor="text2"/>
                <w:sz w:val="20"/>
              </w:rPr>
            </w:pPr>
          </w:p>
        </w:tc>
      </w:tr>
      <w:tr w:rsidR="003B7408" w14:paraId="00506A3A" w14:textId="77777777" w:rsidTr="00014D9C">
        <w:tc>
          <w:tcPr>
            <w:tcW w:w="1440" w:type="dxa"/>
            <w:vMerge w:val="restart"/>
            <w:shd w:val="clear" w:color="auto" w:fill="17365D" w:themeFill="text2" w:themeFillShade="BF"/>
          </w:tcPr>
          <w:p w14:paraId="3F45AAF4" w14:textId="77777777" w:rsidR="003B7408" w:rsidRPr="00C47FE1" w:rsidRDefault="003B7408" w:rsidP="00F14A14">
            <w:pPr>
              <w:rPr>
                <w:rFonts w:asciiTheme="minorHAnsi" w:hAnsiTheme="minorHAnsi"/>
                <w:b/>
                <w:sz w:val="20"/>
              </w:rPr>
            </w:pPr>
            <w:r w:rsidRPr="00C47FE1">
              <w:rPr>
                <w:rFonts w:asciiTheme="minorHAnsi" w:hAnsiTheme="minorHAnsi"/>
                <w:b/>
                <w:sz w:val="20"/>
              </w:rPr>
              <w:t>Core Values</w:t>
            </w:r>
          </w:p>
          <w:p w14:paraId="6EBC3B63" w14:textId="77777777" w:rsidR="003B7408" w:rsidRPr="00C47FE1" w:rsidRDefault="003B7408" w:rsidP="00F14A14">
            <w:pPr>
              <w:rPr>
                <w:rFonts w:asciiTheme="minorHAnsi" w:hAnsiTheme="minorHAnsi"/>
                <w:b/>
                <w:sz w:val="20"/>
              </w:rPr>
            </w:pPr>
          </w:p>
        </w:tc>
        <w:tc>
          <w:tcPr>
            <w:tcW w:w="1440" w:type="dxa"/>
          </w:tcPr>
          <w:p w14:paraId="463F429F" w14:textId="77777777" w:rsidR="003B7408" w:rsidRPr="00014D9C" w:rsidRDefault="003B7408" w:rsidP="00F14A14">
            <w:pPr>
              <w:rPr>
                <w:rFonts w:asciiTheme="minorHAnsi" w:hAnsiTheme="minorHAnsi"/>
                <w:b/>
                <w:color w:val="1F497D" w:themeColor="text2"/>
                <w:sz w:val="20"/>
              </w:rPr>
            </w:pPr>
            <w:r w:rsidRPr="00014D9C">
              <w:rPr>
                <w:rFonts w:asciiTheme="minorHAnsi" w:hAnsiTheme="minorHAnsi" w:cstheme="minorHAnsi"/>
                <w:b/>
                <w:color w:val="1F497D" w:themeColor="text2"/>
                <w:sz w:val="18"/>
              </w:rPr>
              <w:t>Mutual Assistance</w:t>
            </w:r>
          </w:p>
        </w:tc>
        <w:tc>
          <w:tcPr>
            <w:tcW w:w="7200" w:type="dxa"/>
          </w:tcPr>
          <w:p w14:paraId="03EB98C5" w14:textId="77777777" w:rsidR="003B7408" w:rsidRPr="00014D9C" w:rsidRDefault="003B7408" w:rsidP="00F14A14">
            <w:pPr>
              <w:rPr>
                <w:rFonts w:asciiTheme="minorHAnsi" w:hAnsiTheme="minorHAnsi"/>
                <w:color w:val="1F497D" w:themeColor="text2"/>
                <w:sz w:val="20"/>
              </w:rPr>
            </w:pPr>
            <w:r w:rsidRPr="00014D9C">
              <w:rPr>
                <w:rFonts w:asciiTheme="minorHAnsi" w:hAnsiTheme="minorHAnsi" w:cstheme="minorHAnsi"/>
                <w:smallCaps/>
                <w:color w:val="1F497D" w:themeColor="text2"/>
                <w:sz w:val="18"/>
              </w:rPr>
              <w:t>B</w:t>
            </w:r>
            <w:r w:rsidRPr="00014D9C">
              <w:rPr>
                <w:rFonts w:asciiTheme="minorHAnsi" w:hAnsiTheme="minorHAnsi" w:cstheme="minorHAnsi"/>
                <w:color w:val="1F497D" w:themeColor="text2"/>
                <w:sz w:val="18"/>
              </w:rPr>
              <w:t>etas believe that men are mutually obligated to help others in the honorable labors and aspirations of life.</w:t>
            </w:r>
          </w:p>
        </w:tc>
      </w:tr>
      <w:tr w:rsidR="003B7408" w14:paraId="15575E46" w14:textId="77777777" w:rsidTr="00014D9C">
        <w:tc>
          <w:tcPr>
            <w:tcW w:w="1440" w:type="dxa"/>
            <w:vMerge/>
            <w:shd w:val="clear" w:color="auto" w:fill="17365D" w:themeFill="text2" w:themeFillShade="BF"/>
          </w:tcPr>
          <w:p w14:paraId="2807F070" w14:textId="77777777" w:rsidR="003B7408" w:rsidRPr="00C47FE1" w:rsidRDefault="003B7408" w:rsidP="00F14A14">
            <w:pPr>
              <w:rPr>
                <w:rFonts w:asciiTheme="minorHAnsi" w:hAnsiTheme="minorHAnsi"/>
                <w:b/>
                <w:sz w:val="20"/>
              </w:rPr>
            </w:pPr>
          </w:p>
        </w:tc>
        <w:tc>
          <w:tcPr>
            <w:tcW w:w="1440" w:type="dxa"/>
          </w:tcPr>
          <w:p w14:paraId="539FC976" w14:textId="77777777" w:rsidR="003B7408" w:rsidRPr="00014D9C" w:rsidRDefault="003B7408" w:rsidP="00F14A14">
            <w:pPr>
              <w:rPr>
                <w:rFonts w:asciiTheme="minorHAnsi" w:hAnsiTheme="minorHAnsi" w:cstheme="minorHAnsi"/>
                <w:b/>
                <w:color w:val="1F497D" w:themeColor="text2"/>
                <w:sz w:val="18"/>
              </w:rPr>
            </w:pPr>
            <w:r w:rsidRPr="00014D9C">
              <w:rPr>
                <w:rFonts w:asciiTheme="minorHAnsi" w:hAnsiTheme="minorHAnsi" w:cstheme="minorHAnsi"/>
                <w:b/>
                <w:color w:val="1F497D" w:themeColor="text2"/>
                <w:sz w:val="18"/>
              </w:rPr>
              <w:t>Intellectual Growth</w:t>
            </w:r>
          </w:p>
        </w:tc>
        <w:tc>
          <w:tcPr>
            <w:tcW w:w="7200" w:type="dxa"/>
          </w:tcPr>
          <w:p w14:paraId="340094C0" w14:textId="77777777" w:rsidR="003B7408" w:rsidRPr="00014D9C" w:rsidRDefault="00BF793A" w:rsidP="00F14A14">
            <w:pPr>
              <w:rPr>
                <w:rFonts w:asciiTheme="minorHAnsi" w:hAnsiTheme="minorHAnsi" w:cstheme="minorHAnsi"/>
                <w:smallCaps/>
                <w:color w:val="1F497D" w:themeColor="text2"/>
                <w:sz w:val="18"/>
              </w:rPr>
            </w:pPr>
            <w:r w:rsidRPr="00014D9C">
              <w:rPr>
                <w:rFonts w:asciiTheme="minorHAnsi" w:hAnsiTheme="minorHAnsi" w:cstheme="minorHAnsi"/>
                <w:color w:val="1F497D" w:themeColor="text2"/>
                <w:sz w:val="18"/>
              </w:rPr>
              <w:t>Betas are devoted to continually cultivating their minds, including high standards of academic achievement.</w:t>
            </w:r>
          </w:p>
        </w:tc>
      </w:tr>
      <w:tr w:rsidR="003B7408" w14:paraId="4582A2C7" w14:textId="77777777" w:rsidTr="00014D9C">
        <w:tc>
          <w:tcPr>
            <w:tcW w:w="1440" w:type="dxa"/>
            <w:vMerge/>
            <w:shd w:val="clear" w:color="auto" w:fill="17365D" w:themeFill="text2" w:themeFillShade="BF"/>
          </w:tcPr>
          <w:p w14:paraId="53C852B5" w14:textId="77777777" w:rsidR="003B7408" w:rsidRPr="00C47FE1" w:rsidRDefault="003B7408" w:rsidP="00F14A14">
            <w:pPr>
              <w:rPr>
                <w:rFonts w:asciiTheme="minorHAnsi" w:hAnsiTheme="minorHAnsi"/>
                <w:b/>
                <w:sz w:val="20"/>
              </w:rPr>
            </w:pPr>
          </w:p>
        </w:tc>
        <w:tc>
          <w:tcPr>
            <w:tcW w:w="1440" w:type="dxa"/>
          </w:tcPr>
          <w:p w14:paraId="4719DB32" w14:textId="77777777" w:rsidR="003B7408" w:rsidRPr="00014D9C" w:rsidRDefault="003B7408" w:rsidP="00F14A14">
            <w:pPr>
              <w:rPr>
                <w:rFonts w:asciiTheme="minorHAnsi" w:hAnsiTheme="minorHAnsi" w:cstheme="minorHAnsi"/>
                <w:b/>
                <w:color w:val="1F497D" w:themeColor="text2"/>
                <w:sz w:val="18"/>
              </w:rPr>
            </w:pPr>
            <w:r w:rsidRPr="00014D9C">
              <w:rPr>
                <w:rFonts w:asciiTheme="minorHAnsi" w:hAnsiTheme="minorHAnsi" w:cstheme="minorHAnsi"/>
                <w:b/>
                <w:color w:val="1F497D" w:themeColor="text2"/>
                <w:sz w:val="18"/>
              </w:rPr>
              <w:t>Trust</w:t>
            </w:r>
            <w:r w:rsidRPr="00014D9C">
              <w:rPr>
                <w:rFonts w:asciiTheme="minorHAnsi" w:hAnsiTheme="minorHAnsi" w:cstheme="minorHAnsi"/>
                <w:color w:val="1F497D" w:themeColor="text2"/>
                <w:sz w:val="18"/>
              </w:rPr>
              <w:t>:</w:t>
            </w:r>
          </w:p>
        </w:tc>
        <w:tc>
          <w:tcPr>
            <w:tcW w:w="7200" w:type="dxa"/>
          </w:tcPr>
          <w:p w14:paraId="45FAE727" w14:textId="77777777" w:rsidR="003B7408" w:rsidRPr="00014D9C" w:rsidRDefault="003B7408" w:rsidP="00F14A14">
            <w:pPr>
              <w:pStyle w:val="NoSpacing"/>
              <w:rPr>
                <w:rFonts w:asciiTheme="minorHAnsi" w:hAnsiTheme="minorHAnsi" w:cstheme="minorHAnsi"/>
                <w:b/>
                <w:color w:val="1F497D" w:themeColor="text2"/>
                <w:sz w:val="18"/>
              </w:rPr>
            </w:pPr>
            <w:r w:rsidRPr="00014D9C">
              <w:rPr>
                <w:rFonts w:asciiTheme="minorHAnsi" w:hAnsiTheme="minorHAnsi" w:cstheme="minorHAnsi"/>
                <w:color w:val="1F497D" w:themeColor="text2"/>
                <w:sz w:val="18"/>
              </w:rPr>
              <w:t>Betas develop absolute faith and confidence in one another by being true to themselves and others.</w:t>
            </w:r>
          </w:p>
        </w:tc>
      </w:tr>
      <w:tr w:rsidR="003B7408" w14:paraId="3CC312BE" w14:textId="77777777" w:rsidTr="00014D9C">
        <w:tc>
          <w:tcPr>
            <w:tcW w:w="1440" w:type="dxa"/>
            <w:vMerge/>
            <w:shd w:val="clear" w:color="auto" w:fill="17365D" w:themeFill="text2" w:themeFillShade="BF"/>
          </w:tcPr>
          <w:p w14:paraId="3FAB7D71" w14:textId="77777777" w:rsidR="003B7408" w:rsidRPr="00C47FE1" w:rsidRDefault="003B7408" w:rsidP="00F14A14">
            <w:pPr>
              <w:rPr>
                <w:rFonts w:asciiTheme="minorHAnsi" w:hAnsiTheme="minorHAnsi"/>
                <w:b/>
                <w:sz w:val="20"/>
              </w:rPr>
            </w:pPr>
          </w:p>
        </w:tc>
        <w:tc>
          <w:tcPr>
            <w:tcW w:w="1440" w:type="dxa"/>
          </w:tcPr>
          <w:p w14:paraId="30F82707" w14:textId="77777777" w:rsidR="003B7408" w:rsidRPr="00014D9C" w:rsidRDefault="003B7408" w:rsidP="00F14A14">
            <w:pPr>
              <w:rPr>
                <w:rFonts w:asciiTheme="minorHAnsi" w:hAnsiTheme="minorHAnsi" w:cstheme="minorHAnsi"/>
                <w:b/>
                <w:color w:val="1F497D" w:themeColor="text2"/>
                <w:sz w:val="18"/>
              </w:rPr>
            </w:pPr>
            <w:r w:rsidRPr="00014D9C">
              <w:rPr>
                <w:rFonts w:asciiTheme="minorHAnsi" w:hAnsiTheme="minorHAnsi" w:cstheme="minorHAnsi"/>
                <w:b/>
                <w:color w:val="1F497D" w:themeColor="text2"/>
                <w:sz w:val="18"/>
              </w:rPr>
              <w:t>Responsible Conduct</w:t>
            </w:r>
          </w:p>
        </w:tc>
        <w:tc>
          <w:tcPr>
            <w:tcW w:w="7200" w:type="dxa"/>
          </w:tcPr>
          <w:p w14:paraId="3AFDFC41" w14:textId="77777777" w:rsidR="003B7408" w:rsidRPr="00014D9C" w:rsidRDefault="003B7408" w:rsidP="00F14A14">
            <w:pPr>
              <w:pStyle w:val="NoSpacing"/>
              <w:rPr>
                <w:rFonts w:asciiTheme="minorHAnsi" w:hAnsiTheme="minorHAnsi" w:cstheme="minorHAnsi"/>
                <w:color w:val="1F497D" w:themeColor="text2"/>
                <w:sz w:val="18"/>
              </w:rPr>
            </w:pPr>
            <w:r w:rsidRPr="00014D9C">
              <w:rPr>
                <w:rFonts w:asciiTheme="minorHAnsi" w:hAnsiTheme="minorHAnsi" w:cstheme="minorHAnsi"/>
                <w:color w:val="1F497D" w:themeColor="text2"/>
                <w:sz w:val="18"/>
              </w:rPr>
              <w:t>Betas choose to act responsibly, weighing the consequences of their actions on themselves and those around them.</w:t>
            </w:r>
          </w:p>
        </w:tc>
      </w:tr>
      <w:tr w:rsidR="003B7408" w14:paraId="014C511E" w14:textId="77777777" w:rsidTr="00014D9C">
        <w:tc>
          <w:tcPr>
            <w:tcW w:w="1440" w:type="dxa"/>
            <w:vMerge/>
            <w:shd w:val="clear" w:color="auto" w:fill="17365D" w:themeFill="text2" w:themeFillShade="BF"/>
          </w:tcPr>
          <w:p w14:paraId="22B2E7A7" w14:textId="77777777" w:rsidR="003B7408" w:rsidRPr="00C47FE1" w:rsidRDefault="003B7408" w:rsidP="00F14A14">
            <w:pPr>
              <w:rPr>
                <w:rFonts w:asciiTheme="minorHAnsi" w:hAnsiTheme="minorHAnsi"/>
                <w:b/>
                <w:sz w:val="20"/>
              </w:rPr>
            </w:pPr>
          </w:p>
        </w:tc>
        <w:tc>
          <w:tcPr>
            <w:tcW w:w="1440" w:type="dxa"/>
          </w:tcPr>
          <w:p w14:paraId="446DC956" w14:textId="77777777" w:rsidR="003B7408" w:rsidRPr="00014D9C" w:rsidRDefault="003B7408" w:rsidP="00F14A14">
            <w:pPr>
              <w:rPr>
                <w:rFonts w:asciiTheme="minorHAnsi" w:hAnsiTheme="minorHAnsi" w:cstheme="minorHAnsi"/>
                <w:b/>
                <w:color w:val="1F497D" w:themeColor="text2"/>
                <w:sz w:val="18"/>
              </w:rPr>
            </w:pPr>
            <w:r w:rsidRPr="00014D9C">
              <w:rPr>
                <w:rFonts w:asciiTheme="minorHAnsi" w:hAnsiTheme="minorHAnsi" w:cstheme="minorHAnsi"/>
                <w:b/>
                <w:color w:val="1F497D" w:themeColor="text2"/>
                <w:sz w:val="18"/>
              </w:rPr>
              <w:t>Integrity</w:t>
            </w:r>
          </w:p>
        </w:tc>
        <w:tc>
          <w:tcPr>
            <w:tcW w:w="7200" w:type="dxa"/>
          </w:tcPr>
          <w:p w14:paraId="42D1AFA6" w14:textId="77777777" w:rsidR="003B7408" w:rsidRPr="00014D9C" w:rsidRDefault="003B7408" w:rsidP="00F14A14">
            <w:pPr>
              <w:pStyle w:val="NoSpacing"/>
              <w:rPr>
                <w:rFonts w:asciiTheme="minorHAnsi" w:hAnsiTheme="minorHAnsi" w:cstheme="minorHAnsi"/>
                <w:color w:val="1F497D" w:themeColor="text2"/>
                <w:sz w:val="18"/>
              </w:rPr>
            </w:pPr>
            <w:r w:rsidRPr="00014D9C">
              <w:rPr>
                <w:rFonts w:asciiTheme="minorHAnsi" w:hAnsiTheme="minorHAnsi" w:cstheme="minorHAnsi"/>
                <w:color w:val="1F497D" w:themeColor="text2"/>
                <w:sz w:val="18"/>
              </w:rPr>
              <w:t>Betas preserve their character by doing what is morally right and demanding the same from their brothers</w:t>
            </w:r>
          </w:p>
        </w:tc>
      </w:tr>
      <w:tr w:rsidR="003B7408" w14:paraId="530DAFA5" w14:textId="77777777" w:rsidTr="00014D9C">
        <w:tc>
          <w:tcPr>
            <w:tcW w:w="1440" w:type="dxa"/>
            <w:shd w:val="clear" w:color="auto" w:fill="17365D" w:themeFill="text2" w:themeFillShade="BF"/>
          </w:tcPr>
          <w:p w14:paraId="67D0AF42" w14:textId="77777777" w:rsidR="003B7408" w:rsidRPr="00C47FE1" w:rsidRDefault="003B7408" w:rsidP="00F14A14">
            <w:pPr>
              <w:rPr>
                <w:rFonts w:asciiTheme="minorHAnsi" w:hAnsiTheme="minorHAnsi"/>
                <w:b/>
                <w:sz w:val="20"/>
              </w:rPr>
            </w:pPr>
            <w:r w:rsidRPr="00C47FE1">
              <w:rPr>
                <w:rFonts w:asciiTheme="minorHAnsi" w:hAnsiTheme="minorHAnsi"/>
                <w:b/>
                <w:sz w:val="20"/>
              </w:rPr>
              <w:t>Strategic Priority Areas</w:t>
            </w:r>
          </w:p>
          <w:p w14:paraId="4BE05C21" w14:textId="77777777" w:rsidR="003B7408" w:rsidRPr="00C47FE1" w:rsidRDefault="003B7408" w:rsidP="00F14A14">
            <w:pPr>
              <w:rPr>
                <w:rFonts w:asciiTheme="minorHAnsi" w:hAnsiTheme="minorHAnsi"/>
                <w:b/>
                <w:sz w:val="20"/>
              </w:rPr>
            </w:pPr>
          </w:p>
        </w:tc>
        <w:tc>
          <w:tcPr>
            <w:tcW w:w="8640" w:type="dxa"/>
            <w:gridSpan w:val="2"/>
          </w:tcPr>
          <w:p w14:paraId="793B4B88" w14:textId="77777777" w:rsidR="007300AD" w:rsidRPr="00014D9C" w:rsidRDefault="007300AD" w:rsidP="007300AD">
            <w:pPr>
              <w:rPr>
                <w:rFonts w:asciiTheme="minorHAnsi" w:hAnsiTheme="minorHAnsi"/>
                <w:color w:val="1F497D" w:themeColor="text2"/>
                <w:sz w:val="20"/>
              </w:rPr>
            </w:pPr>
            <w:r w:rsidRPr="00014D9C">
              <w:rPr>
                <w:rFonts w:asciiTheme="minorHAnsi" w:hAnsiTheme="minorHAnsi"/>
                <w:color w:val="1F497D" w:themeColor="text2"/>
                <w:sz w:val="20"/>
              </w:rPr>
              <w:t>Self-Governance, Education, Recruitment, Volunteers</w:t>
            </w:r>
          </w:p>
          <w:p w14:paraId="72CD8FAC" w14:textId="77777777" w:rsidR="003B7408" w:rsidRPr="00014D9C" w:rsidRDefault="003B7408" w:rsidP="00F14A14">
            <w:pPr>
              <w:pStyle w:val="NoSpacing"/>
              <w:rPr>
                <w:rFonts w:asciiTheme="minorHAnsi" w:hAnsiTheme="minorHAnsi" w:cstheme="minorHAnsi"/>
                <w:color w:val="1F497D" w:themeColor="text2"/>
                <w:sz w:val="18"/>
              </w:rPr>
            </w:pPr>
          </w:p>
        </w:tc>
      </w:tr>
    </w:tbl>
    <w:p w14:paraId="4F183803" w14:textId="77777777" w:rsidR="00EC5CA6" w:rsidRDefault="00EC5CA6" w:rsidP="00EC5CA6">
      <w:pPr>
        <w:rPr>
          <w:rFonts w:asciiTheme="minorHAnsi" w:hAnsiTheme="minorHAnsi"/>
          <w:b/>
          <w:sz w:val="22"/>
          <w:u w:val="single"/>
        </w:rPr>
      </w:pPr>
    </w:p>
    <w:p w14:paraId="6F29BA95" w14:textId="77777777" w:rsidR="00EC5CA6" w:rsidRDefault="00EC5CA6" w:rsidP="00EC5CA6">
      <w:pPr>
        <w:spacing w:after="200" w:line="276" w:lineRule="auto"/>
        <w:rPr>
          <w:rFonts w:asciiTheme="minorHAnsi" w:hAnsiTheme="minorHAnsi"/>
          <w:b/>
          <w:color w:val="0F243E" w:themeColor="text2" w:themeShade="80"/>
          <w:sz w:val="22"/>
          <w:u w:val="single"/>
        </w:rPr>
      </w:pPr>
      <w:r>
        <w:rPr>
          <w:rFonts w:asciiTheme="minorHAnsi" w:hAnsiTheme="minorHAnsi"/>
          <w:b/>
          <w:color w:val="0F243E" w:themeColor="text2" w:themeShade="80"/>
          <w:sz w:val="22"/>
          <w:u w:val="single"/>
        </w:rPr>
        <w:br w:type="page"/>
      </w:r>
    </w:p>
    <w:p w14:paraId="2EE7CAC2" w14:textId="77777777" w:rsidR="00014D9C" w:rsidRDefault="00014D9C" w:rsidP="00FA44F4">
      <w:pPr>
        <w:rPr>
          <w:rFonts w:asciiTheme="minorHAnsi" w:hAnsiTheme="minorHAnsi"/>
          <w:sz w:val="20"/>
        </w:rPr>
      </w:pPr>
    </w:p>
    <w:p w14:paraId="0D5A4C39" w14:textId="77777777" w:rsidR="00512CDE" w:rsidRPr="00014D9C" w:rsidRDefault="00512CDE" w:rsidP="00512CDE">
      <w:pPr>
        <w:rPr>
          <w:rFonts w:asciiTheme="minorHAnsi" w:hAnsiTheme="minorHAnsi"/>
          <w:b/>
          <w:color w:val="0F243E" w:themeColor="text2" w:themeShade="80"/>
          <w:sz w:val="22"/>
          <w:u w:val="single"/>
        </w:rPr>
      </w:pPr>
      <w:r w:rsidRPr="00014D9C">
        <w:rPr>
          <w:rFonts w:asciiTheme="minorHAnsi" w:hAnsiTheme="minorHAnsi"/>
          <w:b/>
          <w:color w:val="0F243E" w:themeColor="text2" w:themeShade="80"/>
          <w:sz w:val="22"/>
          <w:u w:val="single"/>
        </w:rPr>
        <w:t>Impact Statement</w:t>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0087080C" w:rsidRPr="00014D9C">
        <w:rPr>
          <w:rFonts w:asciiTheme="minorHAnsi" w:hAnsiTheme="minorHAnsi"/>
          <w:b/>
          <w:color w:val="0F243E" w:themeColor="text2" w:themeShade="80"/>
          <w:sz w:val="22"/>
          <w:u w:val="single"/>
        </w:rPr>
        <w:tab/>
      </w:r>
    </w:p>
    <w:p w14:paraId="5C2ACEB8" w14:textId="15DA715B" w:rsidR="00EE5FD8" w:rsidRDefault="00101291" w:rsidP="00BE5637">
      <w:pPr>
        <w:rPr>
          <w:rFonts w:asciiTheme="minorHAnsi" w:hAnsiTheme="minorHAnsi"/>
          <w:color w:val="1F497D" w:themeColor="text2"/>
          <w:sz w:val="20"/>
        </w:rPr>
      </w:pPr>
      <w:r>
        <w:rPr>
          <w:rFonts w:asciiTheme="minorHAnsi" w:hAnsiTheme="minorHAnsi"/>
          <w:color w:val="1F497D" w:themeColor="text2"/>
          <w:sz w:val="20"/>
        </w:rPr>
        <w:t>“To whom much is given, much is expected</w:t>
      </w:r>
      <w:r w:rsidR="00826890">
        <w:rPr>
          <w:rFonts w:asciiTheme="minorHAnsi" w:hAnsiTheme="minorHAnsi"/>
          <w:color w:val="1F497D" w:themeColor="text2"/>
          <w:sz w:val="20"/>
        </w:rPr>
        <w:t>” is a mantra common among numerous</w:t>
      </w:r>
      <w:r>
        <w:rPr>
          <w:rFonts w:asciiTheme="minorHAnsi" w:hAnsiTheme="minorHAnsi"/>
          <w:color w:val="1F497D" w:themeColor="text2"/>
          <w:sz w:val="20"/>
        </w:rPr>
        <w:t xml:space="preserve"> people and </w:t>
      </w:r>
      <w:r w:rsidR="00826890">
        <w:rPr>
          <w:rFonts w:asciiTheme="minorHAnsi" w:hAnsiTheme="minorHAnsi"/>
          <w:color w:val="1F497D" w:themeColor="text2"/>
          <w:sz w:val="20"/>
        </w:rPr>
        <w:t>societies</w:t>
      </w:r>
      <w:r>
        <w:rPr>
          <w:rFonts w:asciiTheme="minorHAnsi" w:hAnsiTheme="minorHAnsi"/>
          <w:color w:val="1F497D" w:themeColor="text2"/>
          <w:sz w:val="20"/>
        </w:rPr>
        <w:t xml:space="preserve">, and Greek organizations are no different. Almost all Beta chapters have their own local organization where they donate their time, talent and treasure because they believe in the value of providing mutual assistance to others. </w:t>
      </w:r>
      <w:r w:rsidR="00826890">
        <w:rPr>
          <w:rFonts w:asciiTheme="minorHAnsi" w:hAnsiTheme="minorHAnsi"/>
          <w:color w:val="1F497D" w:themeColor="text2"/>
          <w:sz w:val="20"/>
        </w:rPr>
        <w:t>Having strong philanthropic ties</w:t>
      </w:r>
      <w:r w:rsidR="00472BB7">
        <w:rPr>
          <w:rFonts w:asciiTheme="minorHAnsi" w:hAnsiTheme="minorHAnsi"/>
          <w:color w:val="1F497D" w:themeColor="text2"/>
          <w:sz w:val="20"/>
        </w:rPr>
        <w:t xml:space="preserve"> in their community</w:t>
      </w:r>
      <w:r w:rsidR="00826890">
        <w:rPr>
          <w:rFonts w:asciiTheme="minorHAnsi" w:hAnsiTheme="minorHAnsi"/>
          <w:color w:val="1F497D" w:themeColor="text2"/>
          <w:sz w:val="20"/>
        </w:rPr>
        <w:t xml:space="preserve"> is a great way for chapters to visibly show that they are men of principle. </w:t>
      </w:r>
    </w:p>
    <w:p w14:paraId="71494288" w14:textId="77777777" w:rsidR="00ED4EE7" w:rsidRDefault="00ED4EE7" w:rsidP="00BE5637">
      <w:pPr>
        <w:rPr>
          <w:rFonts w:asciiTheme="minorHAnsi" w:hAnsiTheme="minorHAnsi"/>
          <w:color w:val="1F497D" w:themeColor="text2"/>
          <w:sz w:val="20"/>
        </w:rPr>
      </w:pPr>
    </w:p>
    <w:p w14:paraId="228A4582" w14:textId="783B7969" w:rsidR="00EE5FD8" w:rsidRPr="00EE5FD8" w:rsidRDefault="00101291" w:rsidP="00BE5637">
      <w:pPr>
        <w:rPr>
          <w:rFonts w:asciiTheme="minorHAnsi" w:hAnsiTheme="minorHAnsi"/>
          <w:color w:val="1F497D" w:themeColor="text2"/>
          <w:sz w:val="20"/>
        </w:rPr>
      </w:pPr>
      <w:r>
        <w:rPr>
          <w:rFonts w:asciiTheme="minorHAnsi" w:hAnsiTheme="minorHAnsi"/>
          <w:color w:val="1F497D" w:themeColor="text2"/>
          <w:sz w:val="20"/>
        </w:rPr>
        <w:t xml:space="preserve">Although chapters have the right intention of giving back to the community, they may not have the proper skill set or ability to effectively support a local organization. The Philanthropy Advisor aids them in this process by providing </w:t>
      </w:r>
      <w:r w:rsidR="00C828A3">
        <w:rPr>
          <w:rFonts w:asciiTheme="minorHAnsi" w:hAnsiTheme="minorHAnsi"/>
          <w:color w:val="1F497D" w:themeColor="text2"/>
          <w:sz w:val="20"/>
        </w:rPr>
        <w:t>the right coaching on how to run a</w:t>
      </w:r>
      <w:r w:rsidR="00826890">
        <w:rPr>
          <w:rFonts w:asciiTheme="minorHAnsi" w:hAnsiTheme="minorHAnsi"/>
          <w:color w:val="1F497D" w:themeColor="text2"/>
          <w:sz w:val="20"/>
        </w:rPr>
        <w:t>n efficient philanthropic event and maximize</w:t>
      </w:r>
      <w:r w:rsidR="00C828A3">
        <w:rPr>
          <w:rFonts w:asciiTheme="minorHAnsi" w:hAnsiTheme="minorHAnsi"/>
          <w:color w:val="1F497D" w:themeColor="text2"/>
          <w:sz w:val="20"/>
        </w:rPr>
        <w:t xml:space="preserve"> fundraising for their charity. In addition, the advisor provide</w:t>
      </w:r>
      <w:r w:rsidR="00826890">
        <w:rPr>
          <w:rFonts w:asciiTheme="minorHAnsi" w:hAnsiTheme="minorHAnsi"/>
          <w:color w:val="1F497D" w:themeColor="text2"/>
          <w:sz w:val="20"/>
        </w:rPr>
        <w:t>s insight on how to get members</w:t>
      </w:r>
      <w:r w:rsidR="00C828A3">
        <w:rPr>
          <w:rFonts w:asciiTheme="minorHAnsi" w:hAnsiTheme="minorHAnsi"/>
          <w:color w:val="1F497D" w:themeColor="text2"/>
          <w:sz w:val="20"/>
        </w:rPr>
        <w:t xml:space="preserve"> to p</w:t>
      </w:r>
      <w:r w:rsidR="00826890">
        <w:rPr>
          <w:rFonts w:asciiTheme="minorHAnsi" w:hAnsiTheme="minorHAnsi"/>
          <w:color w:val="1F497D" w:themeColor="text2"/>
          <w:sz w:val="20"/>
        </w:rPr>
        <w:t>articipate</w:t>
      </w:r>
      <w:r w:rsidR="00C828A3">
        <w:rPr>
          <w:rFonts w:asciiTheme="minorHAnsi" w:hAnsiTheme="minorHAnsi"/>
          <w:color w:val="1F497D" w:themeColor="text2"/>
          <w:sz w:val="20"/>
        </w:rPr>
        <w:t xml:space="preserve"> in service events so that chapter is giving more than just money, but </w:t>
      </w:r>
      <w:r w:rsidR="00472BB7">
        <w:rPr>
          <w:rFonts w:asciiTheme="minorHAnsi" w:hAnsiTheme="minorHAnsi"/>
          <w:color w:val="1F497D" w:themeColor="text2"/>
          <w:sz w:val="20"/>
        </w:rPr>
        <w:t xml:space="preserve">giving </w:t>
      </w:r>
      <w:r w:rsidR="00C828A3">
        <w:rPr>
          <w:rFonts w:asciiTheme="minorHAnsi" w:hAnsiTheme="minorHAnsi"/>
          <w:color w:val="1F497D" w:themeColor="text2"/>
          <w:sz w:val="20"/>
        </w:rPr>
        <w:t xml:space="preserve">themselves as well. </w:t>
      </w:r>
    </w:p>
    <w:p w14:paraId="2D99477F" w14:textId="77777777" w:rsidR="00EE5FD8" w:rsidRDefault="00EE5FD8" w:rsidP="00BE5637">
      <w:pPr>
        <w:rPr>
          <w:rFonts w:asciiTheme="minorHAnsi" w:hAnsiTheme="minorHAnsi"/>
          <w:b/>
          <w:sz w:val="22"/>
          <w:u w:val="single"/>
        </w:rPr>
      </w:pPr>
    </w:p>
    <w:p w14:paraId="6C58A09C" w14:textId="77777777" w:rsidR="00652D27" w:rsidRPr="00014D9C" w:rsidRDefault="00883293" w:rsidP="00883293">
      <w:pPr>
        <w:rPr>
          <w:rFonts w:asciiTheme="minorHAnsi" w:hAnsiTheme="minorHAnsi"/>
          <w:b/>
          <w:color w:val="0F243E" w:themeColor="text2" w:themeShade="80"/>
          <w:sz w:val="22"/>
          <w:u w:val="single"/>
        </w:rPr>
      </w:pPr>
      <w:r w:rsidRPr="00014D9C">
        <w:rPr>
          <w:rFonts w:asciiTheme="minorHAnsi" w:hAnsiTheme="minorHAnsi"/>
          <w:b/>
          <w:color w:val="0F243E" w:themeColor="text2" w:themeShade="80"/>
          <w:sz w:val="22"/>
          <w:u w:val="single"/>
        </w:rPr>
        <w:t xml:space="preserve">Overall </w:t>
      </w:r>
      <w:r w:rsidR="00F6665F" w:rsidRPr="00014D9C">
        <w:rPr>
          <w:rFonts w:asciiTheme="minorHAnsi" w:hAnsiTheme="minorHAnsi"/>
          <w:b/>
          <w:color w:val="0F243E" w:themeColor="text2" w:themeShade="80"/>
          <w:sz w:val="22"/>
          <w:u w:val="single"/>
        </w:rPr>
        <w:t xml:space="preserve">Job Responsibilities </w:t>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r w:rsidRPr="00014D9C">
        <w:rPr>
          <w:rFonts w:asciiTheme="minorHAnsi" w:hAnsiTheme="minorHAnsi"/>
          <w:b/>
          <w:color w:val="0F243E" w:themeColor="text2" w:themeShade="80"/>
          <w:sz w:val="22"/>
          <w:u w:val="single"/>
        </w:rPr>
        <w:tab/>
      </w:r>
    </w:p>
    <w:p w14:paraId="1F1679D5" w14:textId="4506F8B3" w:rsidR="0000070F" w:rsidRPr="00014D9C" w:rsidRDefault="009B6DFC" w:rsidP="0000070F">
      <w:pPr>
        <w:rPr>
          <w:rFonts w:asciiTheme="minorHAnsi" w:hAnsiTheme="minorHAnsi"/>
          <w:b/>
          <w:color w:val="1F497D" w:themeColor="text2"/>
          <w:sz w:val="20"/>
        </w:rPr>
      </w:pPr>
      <w:r>
        <w:rPr>
          <w:rFonts w:asciiTheme="minorHAnsi" w:hAnsiTheme="minorHAnsi"/>
          <w:b/>
          <w:color w:val="1F497D" w:themeColor="text2"/>
          <w:sz w:val="20"/>
        </w:rPr>
        <w:t xml:space="preserve">Direct advising of </w:t>
      </w:r>
      <w:r w:rsidR="00C828A3">
        <w:rPr>
          <w:rFonts w:asciiTheme="minorHAnsi" w:hAnsiTheme="minorHAnsi"/>
          <w:b/>
          <w:color w:val="1F497D" w:themeColor="text2"/>
          <w:sz w:val="20"/>
        </w:rPr>
        <w:t xml:space="preserve">the Philanthropy Chair </w:t>
      </w:r>
      <w:r>
        <w:rPr>
          <w:rFonts w:asciiTheme="minorHAnsi" w:hAnsiTheme="minorHAnsi"/>
          <w:b/>
          <w:color w:val="1F497D" w:themeColor="text2"/>
          <w:sz w:val="20"/>
        </w:rPr>
        <w:t>and</w:t>
      </w:r>
      <w:r w:rsidR="00C067D7">
        <w:rPr>
          <w:rFonts w:asciiTheme="minorHAnsi" w:hAnsiTheme="minorHAnsi"/>
          <w:b/>
          <w:color w:val="1F497D" w:themeColor="text2"/>
          <w:sz w:val="20"/>
        </w:rPr>
        <w:t xml:space="preserve"> the</w:t>
      </w:r>
      <w:r>
        <w:rPr>
          <w:rFonts w:asciiTheme="minorHAnsi" w:hAnsiTheme="minorHAnsi"/>
          <w:b/>
          <w:color w:val="1F497D" w:themeColor="text2"/>
          <w:sz w:val="20"/>
        </w:rPr>
        <w:t xml:space="preserve"> chapter (50</w:t>
      </w:r>
      <w:r w:rsidR="00F60941">
        <w:rPr>
          <w:rFonts w:asciiTheme="minorHAnsi" w:hAnsiTheme="minorHAnsi"/>
          <w:b/>
          <w:color w:val="1F497D" w:themeColor="text2"/>
          <w:sz w:val="20"/>
        </w:rPr>
        <w:t>%)</w:t>
      </w:r>
      <w:r w:rsidR="00C067D7">
        <w:rPr>
          <w:rFonts w:asciiTheme="minorHAnsi" w:hAnsiTheme="minorHAnsi"/>
          <w:b/>
          <w:color w:val="1F497D" w:themeColor="text2"/>
          <w:sz w:val="20"/>
        </w:rPr>
        <w:t>:</w:t>
      </w:r>
    </w:p>
    <w:p w14:paraId="0A7CA5D2" w14:textId="3DAA338F" w:rsidR="00C067D7" w:rsidRDefault="00C067D7" w:rsidP="00C067D7">
      <w:pPr>
        <w:pStyle w:val="ListParagraph"/>
        <w:numPr>
          <w:ilvl w:val="0"/>
          <w:numId w:val="8"/>
        </w:numPr>
        <w:rPr>
          <w:rFonts w:asciiTheme="minorHAnsi" w:hAnsiTheme="minorHAnsi"/>
          <w:color w:val="1F497D" w:themeColor="text2"/>
          <w:sz w:val="20"/>
        </w:rPr>
      </w:pPr>
      <w:r>
        <w:rPr>
          <w:rFonts w:asciiTheme="minorHAnsi" w:hAnsiTheme="minorHAnsi"/>
          <w:color w:val="1F497D" w:themeColor="text2"/>
          <w:sz w:val="20"/>
        </w:rPr>
        <w:t>Maintain weekly contact</w:t>
      </w:r>
      <w:r w:rsidR="003B6A9B">
        <w:rPr>
          <w:rFonts w:asciiTheme="minorHAnsi" w:hAnsiTheme="minorHAnsi"/>
          <w:color w:val="1F497D" w:themeColor="text2"/>
          <w:sz w:val="20"/>
        </w:rPr>
        <w:t xml:space="preserve"> with the </w:t>
      </w:r>
      <w:r w:rsidR="00C828A3">
        <w:rPr>
          <w:rFonts w:asciiTheme="minorHAnsi" w:hAnsiTheme="minorHAnsi"/>
          <w:color w:val="1F497D" w:themeColor="text2"/>
          <w:sz w:val="20"/>
        </w:rPr>
        <w:t>Philanthropy Chair</w:t>
      </w:r>
      <w:r>
        <w:rPr>
          <w:rFonts w:asciiTheme="minorHAnsi" w:hAnsiTheme="minorHAnsi"/>
          <w:color w:val="1F497D" w:themeColor="text2"/>
          <w:sz w:val="20"/>
        </w:rPr>
        <w:t xml:space="preserve">. </w:t>
      </w:r>
    </w:p>
    <w:p w14:paraId="658879E6" w14:textId="77777777" w:rsidR="00C067D7" w:rsidRDefault="00C067D7" w:rsidP="00C067D7">
      <w:pPr>
        <w:pStyle w:val="ListParagraph"/>
        <w:numPr>
          <w:ilvl w:val="0"/>
          <w:numId w:val="8"/>
        </w:numPr>
        <w:rPr>
          <w:rFonts w:asciiTheme="minorHAnsi" w:hAnsiTheme="minorHAnsi"/>
          <w:color w:val="1F497D" w:themeColor="text2"/>
          <w:sz w:val="20"/>
        </w:rPr>
      </w:pPr>
      <w:r>
        <w:rPr>
          <w:rFonts w:asciiTheme="minorHAnsi" w:hAnsiTheme="minorHAnsi"/>
          <w:color w:val="1F497D" w:themeColor="text2"/>
          <w:sz w:val="20"/>
        </w:rPr>
        <w:t xml:space="preserve">Attend at least one chapter meeting a month. </w:t>
      </w:r>
    </w:p>
    <w:p w14:paraId="2FCAE117" w14:textId="237BD1A0" w:rsidR="009B6DFC" w:rsidRDefault="00C067D7" w:rsidP="009B6DFC">
      <w:pPr>
        <w:rPr>
          <w:rFonts w:asciiTheme="minorHAnsi" w:hAnsiTheme="minorHAnsi"/>
          <w:b/>
          <w:color w:val="1F497D" w:themeColor="text2"/>
          <w:sz w:val="20"/>
        </w:rPr>
      </w:pPr>
      <w:r>
        <w:rPr>
          <w:rFonts w:asciiTheme="minorHAnsi" w:hAnsiTheme="minorHAnsi"/>
          <w:b/>
          <w:color w:val="1F497D" w:themeColor="text2"/>
          <w:sz w:val="20"/>
        </w:rPr>
        <w:t>Be an active member of the Advisor</w:t>
      </w:r>
      <w:r w:rsidR="009B6DFC">
        <w:rPr>
          <w:rFonts w:asciiTheme="minorHAnsi" w:hAnsiTheme="minorHAnsi"/>
          <w:b/>
          <w:color w:val="1F497D" w:themeColor="text2"/>
          <w:sz w:val="20"/>
        </w:rPr>
        <w:t xml:space="preserve"> Team (30%):</w:t>
      </w:r>
    </w:p>
    <w:p w14:paraId="2217E890" w14:textId="77777777" w:rsidR="00C067D7" w:rsidRPr="009F6E39" w:rsidRDefault="00C067D7" w:rsidP="00C067D7">
      <w:pPr>
        <w:pStyle w:val="ListParagraph"/>
        <w:numPr>
          <w:ilvl w:val="0"/>
          <w:numId w:val="13"/>
        </w:numPr>
        <w:rPr>
          <w:rFonts w:asciiTheme="minorHAnsi" w:hAnsiTheme="minorHAnsi"/>
          <w:color w:val="1F497D" w:themeColor="text2"/>
          <w:sz w:val="20"/>
        </w:rPr>
      </w:pPr>
      <w:r>
        <w:rPr>
          <w:rFonts w:asciiTheme="minorHAnsi" w:hAnsiTheme="minorHAnsi"/>
          <w:color w:val="1F497D" w:themeColor="text2"/>
          <w:sz w:val="20"/>
        </w:rPr>
        <w:t xml:space="preserve">Attend all quarterly advisor team meetings. </w:t>
      </w:r>
    </w:p>
    <w:p w14:paraId="10BD23FB" w14:textId="7FD55FE9" w:rsidR="00C067D7" w:rsidRDefault="002711ED" w:rsidP="00C067D7">
      <w:pPr>
        <w:pStyle w:val="ListParagraph"/>
        <w:numPr>
          <w:ilvl w:val="0"/>
          <w:numId w:val="13"/>
        </w:numPr>
        <w:rPr>
          <w:rFonts w:asciiTheme="minorHAnsi" w:hAnsiTheme="minorHAnsi"/>
          <w:color w:val="1F497D" w:themeColor="text2"/>
          <w:sz w:val="20"/>
        </w:rPr>
      </w:pPr>
      <w:r>
        <w:rPr>
          <w:rFonts w:asciiTheme="minorHAnsi" w:hAnsiTheme="minorHAnsi"/>
          <w:color w:val="1F497D" w:themeColor="text2"/>
          <w:sz w:val="20"/>
        </w:rPr>
        <w:t>Attend and p</w:t>
      </w:r>
      <w:r w:rsidR="00C067D7">
        <w:rPr>
          <w:rFonts w:asciiTheme="minorHAnsi" w:hAnsiTheme="minorHAnsi"/>
          <w:color w:val="1F497D" w:themeColor="text2"/>
          <w:sz w:val="20"/>
        </w:rPr>
        <w:t xml:space="preserve">articipate in </w:t>
      </w:r>
      <w:r w:rsidR="00C067D7">
        <w:rPr>
          <w:rFonts w:asciiTheme="minorHAnsi" w:hAnsiTheme="minorHAnsi"/>
          <w:i/>
          <w:color w:val="1F497D" w:themeColor="text2"/>
          <w:sz w:val="20"/>
        </w:rPr>
        <w:t xml:space="preserve">Keystone Regional Leadership Conference </w:t>
      </w:r>
      <w:r w:rsidR="00C067D7">
        <w:rPr>
          <w:rFonts w:asciiTheme="minorHAnsi" w:hAnsiTheme="minorHAnsi"/>
          <w:color w:val="1F497D" w:themeColor="text2"/>
          <w:sz w:val="20"/>
        </w:rPr>
        <w:t xml:space="preserve">in February. </w:t>
      </w:r>
    </w:p>
    <w:p w14:paraId="584B9413" w14:textId="1CADAAAE" w:rsidR="00C067D7" w:rsidRPr="009F6E39" w:rsidRDefault="00C067D7" w:rsidP="00C067D7">
      <w:pPr>
        <w:pStyle w:val="ListParagraph"/>
        <w:numPr>
          <w:ilvl w:val="0"/>
          <w:numId w:val="13"/>
        </w:numPr>
        <w:rPr>
          <w:rFonts w:asciiTheme="minorHAnsi" w:hAnsiTheme="minorHAnsi"/>
          <w:color w:val="1F497D" w:themeColor="text2"/>
          <w:sz w:val="20"/>
        </w:rPr>
      </w:pPr>
      <w:r>
        <w:rPr>
          <w:rFonts w:asciiTheme="minorHAnsi" w:hAnsiTheme="minorHAnsi"/>
          <w:color w:val="1F497D" w:themeColor="text2"/>
          <w:sz w:val="20"/>
        </w:rPr>
        <w:t xml:space="preserve">Meet with </w:t>
      </w:r>
      <w:r w:rsidR="00472BB7">
        <w:rPr>
          <w:rFonts w:asciiTheme="minorHAnsi" w:hAnsiTheme="minorHAnsi"/>
          <w:color w:val="1F497D" w:themeColor="text2"/>
          <w:sz w:val="20"/>
        </w:rPr>
        <w:t xml:space="preserve">the </w:t>
      </w:r>
      <w:r>
        <w:rPr>
          <w:rFonts w:asciiTheme="minorHAnsi" w:hAnsiTheme="minorHAnsi"/>
          <w:color w:val="1F497D" w:themeColor="text2"/>
          <w:sz w:val="20"/>
        </w:rPr>
        <w:t xml:space="preserve">District Chief or Assistant District Chief once a semester. </w:t>
      </w:r>
    </w:p>
    <w:p w14:paraId="455ABDA2" w14:textId="77777777" w:rsidR="00F60941" w:rsidRDefault="009B6DFC" w:rsidP="0000070F">
      <w:pPr>
        <w:rPr>
          <w:rFonts w:asciiTheme="minorHAnsi" w:hAnsiTheme="minorHAnsi"/>
          <w:b/>
          <w:color w:val="1F497D" w:themeColor="text2"/>
          <w:sz w:val="20"/>
        </w:rPr>
      </w:pPr>
      <w:r>
        <w:rPr>
          <w:rFonts w:asciiTheme="minorHAnsi" w:hAnsiTheme="minorHAnsi"/>
          <w:b/>
          <w:color w:val="1F497D" w:themeColor="text2"/>
          <w:sz w:val="20"/>
        </w:rPr>
        <w:t>Build relationships with constituents (20%):</w:t>
      </w:r>
    </w:p>
    <w:p w14:paraId="20FC7E65" w14:textId="77777777" w:rsidR="000F17DC" w:rsidRDefault="000F17DC" w:rsidP="000F17DC">
      <w:pPr>
        <w:pStyle w:val="ListParagraph"/>
        <w:numPr>
          <w:ilvl w:val="0"/>
          <w:numId w:val="14"/>
        </w:numPr>
        <w:rPr>
          <w:rFonts w:asciiTheme="minorHAnsi" w:hAnsiTheme="minorHAnsi"/>
          <w:color w:val="1F497D" w:themeColor="text2"/>
          <w:sz w:val="20"/>
        </w:rPr>
      </w:pPr>
      <w:r>
        <w:rPr>
          <w:rFonts w:asciiTheme="minorHAnsi" w:hAnsiTheme="minorHAnsi"/>
          <w:color w:val="1F497D" w:themeColor="text2"/>
          <w:sz w:val="20"/>
        </w:rPr>
        <w:t xml:space="preserve">Meet with the Leadership Consultant during his visit with the chapter. </w:t>
      </w:r>
    </w:p>
    <w:p w14:paraId="73910E5C" w14:textId="77777777" w:rsidR="00C067D7" w:rsidRDefault="00C067D7" w:rsidP="00C067D7">
      <w:pPr>
        <w:pStyle w:val="ListParagraph"/>
        <w:numPr>
          <w:ilvl w:val="0"/>
          <w:numId w:val="14"/>
        </w:numPr>
        <w:rPr>
          <w:rFonts w:asciiTheme="minorHAnsi" w:hAnsiTheme="minorHAnsi"/>
          <w:color w:val="1F497D" w:themeColor="text2"/>
          <w:sz w:val="20"/>
        </w:rPr>
      </w:pPr>
      <w:r w:rsidRPr="007875F3">
        <w:rPr>
          <w:rFonts w:asciiTheme="minorHAnsi" w:hAnsiTheme="minorHAnsi"/>
          <w:color w:val="1F497D" w:themeColor="text2"/>
          <w:sz w:val="20"/>
        </w:rPr>
        <w:t>Build positive rapport with chapter memb</w:t>
      </w:r>
      <w:r>
        <w:rPr>
          <w:rFonts w:asciiTheme="minorHAnsi" w:hAnsiTheme="minorHAnsi"/>
          <w:color w:val="1F497D" w:themeColor="text2"/>
          <w:sz w:val="20"/>
        </w:rPr>
        <w:t xml:space="preserve">ers, volunteers and university </w:t>
      </w:r>
      <w:r w:rsidRPr="007875F3">
        <w:rPr>
          <w:rFonts w:asciiTheme="minorHAnsi" w:hAnsiTheme="minorHAnsi"/>
          <w:color w:val="1F497D" w:themeColor="text2"/>
          <w:sz w:val="20"/>
        </w:rPr>
        <w:t>staff</w:t>
      </w:r>
      <w:r>
        <w:rPr>
          <w:rFonts w:asciiTheme="minorHAnsi" w:hAnsiTheme="minorHAnsi"/>
          <w:color w:val="1F497D" w:themeColor="text2"/>
          <w:sz w:val="20"/>
        </w:rPr>
        <w:t xml:space="preserve"> by attending specified chapter and university programming. </w:t>
      </w:r>
    </w:p>
    <w:p w14:paraId="5CE390B2" w14:textId="77777777" w:rsidR="007B1D6D" w:rsidRDefault="007B1D6D" w:rsidP="008640C6">
      <w:pPr>
        <w:pStyle w:val="NoSpacing"/>
        <w:rPr>
          <w:rFonts w:asciiTheme="minorHAnsi" w:hAnsiTheme="minorHAnsi"/>
          <w:b/>
          <w:sz w:val="22"/>
          <w:u w:val="single"/>
        </w:rPr>
      </w:pPr>
    </w:p>
    <w:p w14:paraId="2132E57E" w14:textId="77777777" w:rsidR="008640C6" w:rsidRPr="00014D9C" w:rsidRDefault="007B7092" w:rsidP="008640C6">
      <w:pPr>
        <w:pStyle w:val="NoSpacing"/>
        <w:rPr>
          <w:rFonts w:asciiTheme="minorHAnsi" w:hAnsiTheme="minorHAnsi"/>
          <w:b/>
          <w:color w:val="0F243E" w:themeColor="text2" w:themeShade="80"/>
          <w:sz w:val="22"/>
          <w:u w:val="single"/>
        </w:rPr>
      </w:pPr>
      <w:r w:rsidRPr="00014D9C">
        <w:rPr>
          <w:rFonts w:asciiTheme="minorHAnsi" w:hAnsiTheme="minorHAnsi"/>
          <w:b/>
          <w:color w:val="0F243E" w:themeColor="text2" w:themeShade="80"/>
          <w:sz w:val="22"/>
          <w:u w:val="single"/>
        </w:rPr>
        <w:t>Competencies</w:t>
      </w:r>
      <w:r w:rsidR="008640C6" w:rsidRPr="00014D9C">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r w:rsidR="00407062">
        <w:rPr>
          <w:rFonts w:asciiTheme="minorHAnsi" w:hAnsiTheme="minorHAnsi"/>
          <w:b/>
          <w:color w:val="0F243E" w:themeColor="text2" w:themeShade="80"/>
          <w:sz w:val="22"/>
          <w:u w:val="single"/>
        </w:rPr>
        <w:tab/>
      </w:r>
    </w:p>
    <w:p w14:paraId="389ACAAC" w14:textId="77777777" w:rsidR="007B1D6D" w:rsidRDefault="007B1D6D" w:rsidP="008640C6">
      <w:pPr>
        <w:pStyle w:val="NoSpacing"/>
        <w:rPr>
          <w:rFonts w:asciiTheme="minorHAnsi" w:hAnsiTheme="minorHAnsi"/>
          <w:b/>
          <w:sz w:val="12"/>
        </w:rPr>
      </w:pPr>
    </w:p>
    <w:tbl>
      <w:tblPr>
        <w:tblW w:w="10095" w:type="dxa"/>
        <w:tblInd w:w="93" w:type="dxa"/>
        <w:tblLook w:val="04A0" w:firstRow="1" w:lastRow="0" w:firstColumn="1" w:lastColumn="0" w:noHBand="0" w:noVBand="1"/>
      </w:tblPr>
      <w:tblGrid>
        <w:gridCol w:w="2985"/>
        <w:gridCol w:w="7110"/>
      </w:tblGrid>
      <w:tr w:rsidR="007B1D6D" w:rsidRPr="00E60BD3" w14:paraId="0B858BB9" w14:textId="77777777" w:rsidTr="00014D9C">
        <w:trPr>
          <w:trHeight w:val="255"/>
        </w:trPr>
        <w:tc>
          <w:tcPr>
            <w:tcW w:w="2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hideMark/>
          </w:tcPr>
          <w:p w14:paraId="255DEF4B" w14:textId="77777777" w:rsidR="007B1D6D" w:rsidRPr="00E60BD3" w:rsidRDefault="007B1D6D" w:rsidP="00F14A14">
            <w:pPr>
              <w:rPr>
                <w:rFonts w:asciiTheme="minorHAnsi" w:hAnsiTheme="minorHAnsi" w:cs="Tahoma"/>
                <w:b/>
                <w:bCs/>
                <w:szCs w:val="20"/>
              </w:rPr>
            </w:pPr>
            <w:r w:rsidRPr="00E60BD3">
              <w:rPr>
                <w:rFonts w:asciiTheme="minorHAnsi" w:hAnsiTheme="minorHAnsi" w:cs="Tahoma"/>
                <w:b/>
                <w:bCs/>
                <w:sz w:val="22"/>
                <w:szCs w:val="20"/>
              </w:rPr>
              <w:t>Competency</w:t>
            </w:r>
          </w:p>
        </w:tc>
        <w:tc>
          <w:tcPr>
            <w:tcW w:w="7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noWrap/>
            <w:vAlign w:val="bottom"/>
            <w:hideMark/>
          </w:tcPr>
          <w:p w14:paraId="1FB1DCAD" w14:textId="77777777" w:rsidR="007B1D6D" w:rsidRDefault="007B1D6D" w:rsidP="00F14A14">
            <w:pPr>
              <w:rPr>
                <w:rFonts w:asciiTheme="minorHAnsi" w:hAnsiTheme="minorHAnsi" w:cs="Tahoma"/>
                <w:b/>
                <w:bCs/>
                <w:szCs w:val="20"/>
              </w:rPr>
            </w:pPr>
            <w:r w:rsidRPr="00E60BD3">
              <w:rPr>
                <w:rFonts w:asciiTheme="minorHAnsi" w:hAnsiTheme="minorHAnsi" w:cs="Tahoma"/>
                <w:b/>
                <w:bCs/>
                <w:sz w:val="22"/>
                <w:szCs w:val="20"/>
              </w:rPr>
              <w:t>Definition</w:t>
            </w:r>
          </w:p>
          <w:p w14:paraId="056B96D1" w14:textId="77777777" w:rsidR="007B1D6D" w:rsidRPr="00E60BD3" w:rsidRDefault="007B1D6D" w:rsidP="00F14A14">
            <w:pPr>
              <w:rPr>
                <w:rFonts w:asciiTheme="minorHAnsi" w:hAnsiTheme="minorHAnsi" w:cs="Tahoma"/>
                <w:b/>
                <w:bCs/>
                <w:szCs w:val="20"/>
              </w:rPr>
            </w:pPr>
          </w:p>
        </w:tc>
      </w:tr>
      <w:tr w:rsidR="007B1D6D" w:rsidRPr="00472720" w14:paraId="6E6D0B1E" w14:textId="77777777" w:rsidTr="00014D9C">
        <w:trPr>
          <w:trHeight w:val="510"/>
        </w:trPr>
        <w:tc>
          <w:tcPr>
            <w:tcW w:w="2985" w:type="dxa"/>
            <w:tcBorders>
              <w:top w:val="single" w:sz="4" w:space="0" w:color="FFFFFF" w:themeColor="background1"/>
              <w:left w:val="single" w:sz="4" w:space="0" w:color="auto"/>
              <w:bottom w:val="single" w:sz="4" w:space="0" w:color="auto"/>
              <w:right w:val="single" w:sz="4" w:space="0" w:color="auto"/>
            </w:tcBorders>
            <w:shd w:val="clear" w:color="auto" w:fill="17365D" w:themeFill="text2" w:themeFillShade="BF"/>
            <w:noWrap/>
            <w:hideMark/>
          </w:tcPr>
          <w:p w14:paraId="1D4DE9BD" w14:textId="77777777" w:rsidR="007B1D6D" w:rsidRPr="009F7F01" w:rsidRDefault="007B1D6D" w:rsidP="00F14A14">
            <w:pPr>
              <w:rPr>
                <w:rFonts w:asciiTheme="minorHAnsi" w:hAnsiTheme="minorHAnsi" w:cs="Tahoma"/>
                <w:b/>
                <w:sz w:val="20"/>
                <w:szCs w:val="20"/>
              </w:rPr>
            </w:pPr>
            <w:r w:rsidRPr="009F7F01">
              <w:rPr>
                <w:rFonts w:asciiTheme="minorHAnsi" w:hAnsiTheme="minorHAnsi" w:cs="Tahoma"/>
                <w:b/>
                <w:sz w:val="20"/>
                <w:szCs w:val="20"/>
              </w:rPr>
              <w:t>Planning</w:t>
            </w:r>
          </w:p>
        </w:tc>
        <w:tc>
          <w:tcPr>
            <w:tcW w:w="7110" w:type="dxa"/>
            <w:tcBorders>
              <w:top w:val="single" w:sz="4" w:space="0" w:color="FFFFFF" w:themeColor="background1"/>
              <w:left w:val="nil"/>
              <w:bottom w:val="single" w:sz="4" w:space="0" w:color="auto"/>
              <w:right w:val="single" w:sz="4" w:space="0" w:color="auto"/>
            </w:tcBorders>
            <w:shd w:val="clear" w:color="auto" w:fill="auto"/>
            <w:noWrap/>
            <w:hideMark/>
          </w:tcPr>
          <w:p w14:paraId="510CAD9C" w14:textId="77777777" w:rsidR="007B1D6D" w:rsidRPr="00014D9C" w:rsidRDefault="007B1D6D" w:rsidP="00F14A14">
            <w:pPr>
              <w:rPr>
                <w:rFonts w:asciiTheme="minorHAnsi" w:hAnsiTheme="minorHAnsi" w:cs="Tahoma"/>
                <w:color w:val="1F497D" w:themeColor="text2"/>
                <w:sz w:val="20"/>
                <w:szCs w:val="20"/>
              </w:rPr>
            </w:pPr>
            <w:r w:rsidRPr="00014D9C">
              <w:rPr>
                <w:rFonts w:asciiTheme="minorHAnsi" w:hAnsiTheme="minorHAnsi" w:cs="Tahoma"/>
                <w:color w:val="1F497D" w:themeColor="text2"/>
                <w:sz w:val="20"/>
                <w:szCs w:val="20"/>
              </w:rPr>
              <w:t>Exhibits skills in advance planning, coordinating logistics; pays close attention to details</w:t>
            </w:r>
          </w:p>
        </w:tc>
      </w:tr>
      <w:tr w:rsidR="007B1D6D" w:rsidRPr="00472720" w14:paraId="7D289E30" w14:textId="77777777" w:rsidTr="00014D9C">
        <w:trPr>
          <w:trHeight w:val="495"/>
        </w:trPr>
        <w:tc>
          <w:tcPr>
            <w:tcW w:w="2985"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14:paraId="685068BE" w14:textId="77777777" w:rsidR="007B1D6D" w:rsidRPr="009F7F01" w:rsidRDefault="007B1D6D" w:rsidP="00F14A14">
            <w:pPr>
              <w:rPr>
                <w:rFonts w:asciiTheme="minorHAnsi" w:hAnsiTheme="minorHAnsi" w:cs="Tahoma"/>
                <w:b/>
                <w:sz w:val="20"/>
                <w:szCs w:val="20"/>
              </w:rPr>
            </w:pPr>
            <w:r w:rsidRPr="009F7F01">
              <w:rPr>
                <w:rFonts w:asciiTheme="minorHAnsi" w:hAnsiTheme="minorHAnsi" w:cs="Tahoma"/>
                <w:b/>
                <w:sz w:val="20"/>
                <w:szCs w:val="20"/>
              </w:rPr>
              <w:t>Foster Collaboration</w:t>
            </w:r>
          </w:p>
        </w:tc>
        <w:tc>
          <w:tcPr>
            <w:tcW w:w="7110" w:type="dxa"/>
            <w:tcBorders>
              <w:top w:val="nil"/>
              <w:left w:val="nil"/>
              <w:bottom w:val="single" w:sz="4" w:space="0" w:color="auto"/>
              <w:right w:val="single" w:sz="4" w:space="0" w:color="auto"/>
            </w:tcBorders>
            <w:shd w:val="clear" w:color="auto" w:fill="auto"/>
            <w:noWrap/>
            <w:hideMark/>
          </w:tcPr>
          <w:p w14:paraId="6FCF421F" w14:textId="77777777" w:rsidR="007B1D6D" w:rsidRPr="00014D9C" w:rsidRDefault="007B1D6D" w:rsidP="00F14A14">
            <w:pPr>
              <w:rPr>
                <w:rFonts w:asciiTheme="minorHAnsi" w:hAnsiTheme="minorHAnsi" w:cs="Tahoma"/>
                <w:color w:val="1F497D" w:themeColor="text2"/>
                <w:sz w:val="20"/>
                <w:szCs w:val="20"/>
              </w:rPr>
            </w:pPr>
            <w:r w:rsidRPr="00014D9C">
              <w:rPr>
                <w:rFonts w:asciiTheme="minorHAnsi" w:hAnsiTheme="minorHAnsi" w:cs="Tahoma"/>
                <w:color w:val="1F497D" w:themeColor="text2"/>
                <w:sz w:val="20"/>
                <w:szCs w:val="20"/>
              </w:rPr>
              <w:t>Works in partnership with others to achieve results</w:t>
            </w:r>
          </w:p>
        </w:tc>
      </w:tr>
      <w:tr w:rsidR="007B1D6D" w:rsidRPr="00472720" w14:paraId="2C20B122" w14:textId="77777777" w:rsidTr="00014D9C">
        <w:trPr>
          <w:trHeight w:val="510"/>
        </w:trPr>
        <w:tc>
          <w:tcPr>
            <w:tcW w:w="2985"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14:paraId="1A498C41" w14:textId="77777777" w:rsidR="007B1D6D" w:rsidRPr="009F7F01" w:rsidRDefault="007B1D6D" w:rsidP="00F14A14">
            <w:pPr>
              <w:rPr>
                <w:rFonts w:asciiTheme="minorHAnsi" w:hAnsiTheme="minorHAnsi" w:cs="Tahoma"/>
                <w:b/>
                <w:sz w:val="20"/>
                <w:szCs w:val="20"/>
              </w:rPr>
            </w:pPr>
            <w:r w:rsidRPr="009F7F01">
              <w:rPr>
                <w:rFonts w:asciiTheme="minorHAnsi" w:hAnsiTheme="minorHAnsi" w:cs="Tahoma"/>
                <w:b/>
                <w:sz w:val="20"/>
                <w:szCs w:val="20"/>
              </w:rPr>
              <w:t>Achieve Results</w:t>
            </w:r>
          </w:p>
        </w:tc>
        <w:tc>
          <w:tcPr>
            <w:tcW w:w="7110" w:type="dxa"/>
            <w:tcBorders>
              <w:top w:val="nil"/>
              <w:left w:val="nil"/>
              <w:bottom w:val="single" w:sz="4" w:space="0" w:color="auto"/>
              <w:right w:val="single" w:sz="4" w:space="0" w:color="auto"/>
            </w:tcBorders>
            <w:shd w:val="clear" w:color="auto" w:fill="auto"/>
            <w:noWrap/>
            <w:hideMark/>
          </w:tcPr>
          <w:p w14:paraId="129653FC" w14:textId="77777777" w:rsidR="007B1D6D" w:rsidRPr="00014D9C" w:rsidRDefault="007B1D6D" w:rsidP="00F14A14">
            <w:pPr>
              <w:rPr>
                <w:rFonts w:asciiTheme="minorHAnsi" w:hAnsiTheme="minorHAnsi" w:cs="Tahoma"/>
                <w:color w:val="1F497D" w:themeColor="text2"/>
                <w:sz w:val="20"/>
                <w:szCs w:val="20"/>
              </w:rPr>
            </w:pPr>
            <w:r w:rsidRPr="00014D9C">
              <w:rPr>
                <w:rFonts w:asciiTheme="minorHAnsi" w:hAnsiTheme="minorHAnsi" w:cs="Tahoma"/>
                <w:color w:val="1F497D" w:themeColor="text2"/>
                <w:sz w:val="20"/>
                <w:szCs w:val="20"/>
              </w:rPr>
              <w:t>Demonstrates and creates a sense of urgency and commitment for achieving results</w:t>
            </w:r>
          </w:p>
        </w:tc>
      </w:tr>
      <w:tr w:rsidR="007B1D6D" w:rsidRPr="00472720" w14:paraId="7E3AE56B" w14:textId="77777777" w:rsidTr="00014D9C">
        <w:trPr>
          <w:trHeight w:val="495"/>
        </w:trPr>
        <w:tc>
          <w:tcPr>
            <w:tcW w:w="2985"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14:paraId="7D381CDF" w14:textId="77777777" w:rsidR="007B1D6D" w:rsidRPr="009F7F01" w:rsidRDefault="007B1D6D" w:rsidP="00F14A14">
            <w:pPr>
              <w:rPr>
                <w:rFonts w:asciiTheme="minorHAnsi" w:hAnsiTheme="minorHAnsi" w:cs="Tahoma"/>
                <w:b/>
                <w:sz w:val="20"/>
                <w:szCs w:val="20"/>
              </w:rPr>
            </w:pPr>
            <w:r w:rsidRPr="009F7F01">
              <w:rPr>
                <w:rFonts w:asciiTheme="minorHAnsi" w:hAnsiTheme="minorHAnsi" w:cs="Tahoma"/>
                <w:b/>
                <w:sz w:val="20"/>
                <w:szCs w:val="20"/>
              </w:rPr>
              <w:t>Demonstrate Initiative</w:t>
            </w:r>
          </w:p>
        </w:tc>
        <w:tc>
          <w:tcPr>
            <w:tcW w:w="7110" w:type="dxa"/>
            <w:tcBorders>
              <w:top w:val="nil"/>
              <w:left w:val="nil"/>
              <w:bottom w:val="single" w:sz="4" w:space="0" w:color="auto"/>
              <w:right w:val="single" w:sz="4" w:space="0" w:color="auto"/>
            </w:tcBorders>
            <w:shd w:val="clear" w:color="auto" w:fill="auto"/>
            <w:noWrap/>
            <w:hideMark/>
          </w:tcPr>
          <w:p w14:paraId="6CB887B4" w14:textId="77777777" w:rsidR="007B1D6D" w:rsidRPr="00014D9C" w:rsidRDefault="007B1D6D" w:rsidP="00F14A14">
            <w:pPr>
              <w:rPr>
                <w:rFonts w:asciiTheme="minorHAnsi" w:hAnsiTheme="minorHAnsi" w:cs="Tahoma"/>
                <w:color w:val="1F497D" w:themeColor="text2"/>
                <w:sz w:val="20"/>
                <w:szCs w:val="20"/>
              </w:rPr>
            </w:pPr>
            <w:r w:rsidRPr="00014D9C">
              <w:rPr>
                <w:rFonts w:asciiTheme="minorHAnsi" w:hAnsiTheme="minorHAnsi" w:cs="Tahoma"/>
                <w:color w:val="1F497D" w:themeColor="text2"/>
                <w:sz w:val="20"/>
                <w:szCs w:val="20"/>
              </w:rPr>
              <w:t>Ensures execution of work tasks needed to accomplish organizational goals</w:t>
            </w:r>
          </w:p>
        </w:tc>
      </w:tr>
      <w:tr w:rsidR="007B1D6D" w:rsidRPr="00472720" w14:paraId="647A07FA" w14:textId="77777777" w:rsidTr="00014D9C">
        <w:trPr>
          <w:trHeight w:val="795"/>
        </w:trPr>
        <w:tc>
          <w:tcPr>
            <w:tcW w:w="2985"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348042C4" w14:textId="77777777" w:rsidR="007B1D6D" w:rsidRPr="009F7F01" w:rsidRDefault="007B1D6D" w:rsidP="00F14A14">
            <w:pPr>
              <w:rPr>
                <w:rFonts w:asciiTheme="minorHAnsi" w:hAnsiTheme="minorHAnsi" w:cs="Tahoma"/>
                <w:b/>
                <w:sz w:val="20"/>
                <w:szCs w:val="20"/>
              </w:rPr>
            </w:pPr>
            <w:r w:rsidRPr="009F7F01">
              <w:rPr>
                <w:rFonts w:asciiTheme="minorHAnsi" w:hAnsiTheme="minorHAnsi" w:cs="Tahoma"/>
                <w:b/>
                <w:sz w:val="20"/>
                <w:szCs w:val="20"/>
              </w:rPr>
              <w:t>Uses Sound Decision Making &amp; Judgment</w:t>
            </w:r>
          </w:p>
        </w:tc>
        <w:tc>
          <w:tcPr>
            <w:tcW w:w="7110" w:type="dxa"/>
            <w:tcBorders>
              <w:top w:val="nil"/>
              <w:left w:val="nil"/>
              <w:bottom w:val="single" w:sz="4" w:space="0" w:color="auto"/>
              <w:right w:val="single" w:sz="4" w:space="0" w:color="auto"/>
            </w:tcBorders>
            <w:shd w:val="clear" w:color="auto" w:fill="auto"/>
            <w:noWrap/>
            <w:hideMark/>
          </w:tcPr>
          <w:p w14:paraId="378E2DA6" w14:textId="77777777" w:rsidR="007B1D6D" w:rsidRPr="00014D9C" w:rsidRDefault="007B1D6D" w:rsidP="00F14A14">
            <w:pPr>
              <w:rPr>
                <w:rFonts w:asciiTheme="minorHAnsi" w:hAnsiTheme="minorHAnsi" w:cs="Tahoma"/>
                <w:color w:val="1F497D" w:themeColor="text2"/>
                <w:sz w:val="20"/>
                <w:szCs w:val="20"/>
              </w:rPr>
            </w:pPr>
            <w:r w:rsidRPr="00014D9C">
              <w:rPr>
                <w:rFonts w:asciiTheme="minorHAnsi" w:hAnsiTheme="minorHAnsi" w:cs="Tahoma"/>
                <w:color w:val="1F497D" w:themeColor="text2"/>
                <w:sz w:val="20"/>
                <w:szCs w:val="20"/>
              </w:rPr>
              <w:t>Effectively and critically examines issues and problems and makes judgments in line with organizational values</w:t>
            </w:r>
          </w:p>
        </w:tc>
      </w:tr>
      <w:tr w:rsidR="007B1D6D" w:rsidRPr="00472720" w14:paraId="76721FD7" w14:textId="77777777" w:rsidTr="00014D9C">
        <w:trPr>
          <w:trHeight w:val="510"/>
        </w:trPr>
        <w:tc>
          <w:tcPr>
            <w:tcW w:w="2985"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14:paraId="593478EC" w14:textId="77777777" w:rsidR="007B1D6D" w:rsidRPr="009F7F01" w:rsidRDefault="007B1D6D" w:rsidP="00F14A14">
            <w:pPr>
              <w:rPr>
                <w:rFonts w:asciiTheme="minorHAnsi" w:hAnsiTheme="minorHAnsi" w:cs="Tahoma"/>
                <w:b/>
                <w:sz w:val="20"/>
                <w:szCs w:val="20"/>
              </w:rPr>
            </w:pPr>
            <w:r w:rsidRPr="009F7F01">
              <w:rPr>
                <w:rFonts w:asciiTheme="minorHAnsi" w:hAnsiTheme="minorHAnsi" w:cs="Tahoma"/>
                <w:b/>
                <w:sz w:val="20"/>
                <w:szCs w:val="20"/>
              </w:rPr>
              <w:t>Innovation &amp; Strategic Thinking</w:t>
            </w:r>
          </w:p>
        </w:tc>
        <w:tc>
          <w:tcPr>
            <w:tcW w:w="7110" w:type="dxa"/>
            <w:tcBorders>
              <w:top w:val="nil"/>
              <w:left w:val="nil"/>
              <w:bottom w:val="single" w:sz="4" w:space="0" w:color="auto"/>
              <w:right w:val="single" w:sz="4" w:space="0" w:color="auto"/>
            </w:tcBorders>
            <w:shd w:val="clear" w:color="auto" w:fill="auto"/>
            <w:noWrap/>
            <w:hideMark/>
          </w:tcPr>
          <w:p w14:paraId="4D0FE933" w14:textId="77777777" w:rsidR="007B1D6D" w:rsidRPr="00014D9C" w:rsidRDefault="007B1D6D" w:rsidP="00F14A14">
            <w:pPr>
              <w:rPr>
                <w:rFonts w:asciiTheme="minorHAnsi" w:hAnsiTheme="minorHAnsi" w:cs="Tahoma"/>
                <w:color w:val="1F497D" w:themeColor="text2"/>
                <w:sz w:val="20"/>
                <w:szCs w:val="20"/>
              </w:rPr>
            </w:pPr>
            <w:r w:rsidRPr="00014D9C">
              <w:rPr>
                <w:rFonts w:asciiTheme="minorHAnsi" w:hAnsiTheme="minorHAnsi" w:cs="Tahoma"/>
                <w:color w:val="1F497D" w:themeColor="text2"/>
                <w:sz w:val="20"/>
                <w:szCs w:val="20"/>
              </w:rPr>
              <w:t>Takes risks and challenges the process; considers the long-term implications of daily work through critical thinking and/or assessment</w:t>
            </w:r>
          </w:p>
        </w:tc>
      </w:tr>
      <w:tr w:rsidR="00E322DE" w:rsidRPr="00472720" w14:paraId="62531189" w14:textId="77777777" w:rsidTr="008F056D">
        <w:trPr>
          <w:trHeight w:val="495"/>
        </w:trPr>
        <w:tc>
          <w:tcPr>
            <w:tcW w:w="2985"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14:paraId="659695DC" w14:textId="77777777" w:rsidR="00E322DE" w:rsidRPr="009F7F01" w:rsidRDefault="00E322DE" w:rsidP="008F056D">
            <w:pPr>
              <w:rPr>
                <w:rFonts w:asciiTheme="minorHAnsi" w:hAnsiTheme="minorHAnsi" w:cs="Tahoma"/>
                <w:b/>
                <w:sz w:val="20"/>
                <w:szCs w:val="20"/>
              </w:rPr>
            </w:pPr>
            <w:r w:rsidRPr="009F7F01">
              <w:rPr>
                <w:rFonts w:asciiTheme="minorHAnsi" w:hAnsiTheme="minorHAnsi" w:cs="Tahoma"/>
                <w:b/>
                <w:sz w:val="20"/>
                <w:szCs w:val="20"/>
              </w:rPr>
              <w:t>Manage &amp; Develop Others</w:t>
            </w:r>
          </w:p>
        </w:tc>
        <w:tc>
          <w:tcPr>
            <w:tcW w:w="7110" w:type="dxa"/>
            <w:tcBorders>
              <w:top w:val="nil"/>
              <w:left w:val="nil"/>
              <w:bottom w:val="single" w:sz="4" w:space="0" w:color="auto"/>
              <w:right w:val="single" w:sz="4" w:space="0" w:color="auto"/>
            </w:tcBorders>
            <w:shd w:val="clear" w:color="auto" w:fill="auto"/>
            <w:noWrap/>
            <w:hideMark/>
          </w:tcPr>
          <w:p w14:paraId="5CFFF47C" w14:textId="77777777" w:rsidR="00E322DE" w:rsidRPr="00014D9C" w:rsidRDefault="00E322DE" w:rsidP="008F056D">
            <w:pPr>
              <w:rPr>
                <w:rFonts w:asciiTheme="minorHAnsi" w:hAnsiTheme="minorHAnsi" w:cs="Tahoma"/>
                <w:color w:val="1F497D" w:themeColor="text2"/>
                <w:sz w:val="20"/>
                <w:szCs w:val="20"/>
              </w:rPr>
            </w:pPr>
            <w:r w:rsidRPr="00014D9C">
              <w:rPr>
                <w:rFonts w:asciiTheme="minorHAnsi" w:hAnsiTheme="minorHAnsi" w:cs="Tahoma"/>
                <w:color w:val="1F497D" w:themeColor="text2"/>
                <w:sz w:val="20"/>
                <w:szCs w:val="20"/>
              </w:rPr>
              <w:t xml:space="preserve">Contributes to the personal and professional </w:t>
            </w:r>
            <w:r>
              <w:rPr>
                <w:rFonts w:asciiTheme="minorHAnsi" w:hAnsiTheme="minorHAnsi" w:cs="Tahoma"/>
                <w:color w:val="1F497D" w:themeColor="text2"/>
                <w:sz w:val="20"/>
                <w:szCs w:val="20"/>
              </w:rPr>
              <w:t>growth and development of undergraduates</w:t>
            </w:r>
          </w:p>
        </w:tc>
      </w:tr>
      <w:tr w:rsidR="00E322DE" w:rsidRPr="00472720" w14:paraId="723934BE" w14:textId="77777777" w:rsidTr="008F056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95"/>
        </w:trPr>
        <w:tc>
          <w:tcPr>
            <w:tcW w:w="2985" w:type="dxa"/>
            <w:shd w:val="clear" w:color="auto" w:fill="17365D" w:themeFill="text2" w:themeFillShade="BF"/>
            <w:noWrap/>
          </w:tcPr>
          <w:p w14:paraId="537AAED0" w14:textId="77777777" w:rsidR="00E322DE" w:rsidRPr="009F7F01" w:rsidRDefault="00E322DE" w:rsidP="008F056D">
            <w:pPr>
              <w:rPr>
                <w:rFonts w:asciiTheme="minorHAnsi" w:hAnsiTheme="minorHAnsi" w:cs="Tahoma"/>
                <w:b/>
                <w:sz w:val="20"/>
                <w:szCs w:val="20"/>
              </w:rPr>
            </w:pPr>
            <w:r>
              <w:rPr>
                <w:rFonts w:asciiTheme="minorHAnsi" w:hAnsiTheme="minorHAnsi" w:cs="Tahoma"/>
                <w:b/>
                <w:sz w:val="20"/>
                <w:szCs w:val="20"/>
              </w:rPr>
              <w:t>Creativity</w:t>
            </w:r>
          </w:p>
        </w:tc>
        <w:tc>
          <w:tcPr>
            <w:tcW w:w="7110" w:type="dxa"/>
            <w:shd w:val="clear" w:color="auto" w:fill="auto"/>
            <w:noWrap/>
          </w:tcPr>
          <w:p w14:paraId="249138B5" w14:textId="77777777" w:rsidR="00E322DE" w:rsidRPr="00014D9C" w:rsidRDefault="00E322DE" w:rsidP="008F056D">
            <w:pPr>
              <w:rPr>
                <w:rFonts w:asciiTheme="minorHAnsi" w:hAnsiTheme="minorHAnsi" w:cs="Tahoma"/>
                <w:color w:val="1F497D" w:themeColor="text2"/>
                <w:sz w:val="20"/>
                <w:szCs w:val="20"/>
              </w:rPr>
            </w:pPr>
            <w:r>
              <w:rPr>
                <w:rFonts w:asciiTheme="minorHAnsi" w:hAnsiTheme="minorHAnsi" w:cs="Tahoma"/>
                <w:color w:val="1F497D" w:themeColor="text2"/>
                <w:sz w:val="20"/>
                <w:szCs w:val="20"/>
              </w:rPr>
              <w:t>Able to develop dynamic strategies that achieve goals and improve the chapter experience</w:t>
            </w:r>
          </w:p>
        </w:tc>
      </w:tr>
    </w:tbl>
    <w:p w14:paraId="613CDFFC" w14:textId="77777777" w:rsidR="00836BA0" w:rsidRDefault="00836BA0" w:rsidP="008640C6">
      <w:pPr>
        <w:pStyle w:val="NoSpacing"/>
        <w:rPr>
          <w:rFonts w:asciiTheme="minorHAnsi" w:hAnsiTheme="minorHAnsi"/>
          <w:b/>
          <w:sz w:val="12"/>
        </w:rPr>
      </w:pPr>
    </w:p>
    <w:p w14:paraId="7769C2A0" w14:textId="77777777" w:rsidR="00836BA0" w:rsidRDefault="00836BA0" w:rsidP="008640C6">
      <w:pPr>
        <w:pStyle w:val="NoSpacing"/>
        <w:rPr>
          <w:rFonts w:asciiTheme="minorHAnsi" w:hAnsiTheme="minorHAnsi"/>
          <w:b/>
          <w:sz w:val="12"/>
        </w:rPr>
      </w:pPr>
    </w:p>
    <w:p w14:paraId="2F5C6C89" w14:textId="77777777" w:rsidR="009160E1" w:rsidRPr="009160E1" w:rsidRDefault="009160E1" w:rsidP="009160E1">
      <w:pPr>
        <w:pStyle w:val="NoSpacing"/>
        <w:jc w:val="center"/>
        <w:rPr>
          <w:rFonts w:asciiTheme="minorHAnsi" w:hAnsiTheme="minorHAnsi"/>
          <w:b/>
        </w:rPr>
      </w:pPr>
    </w:p>
    <w:sectPr w:rsidR="009160E1" w:rsidRPr="009160E1" w:rsidSect="001A7A8D">
      <w:pgSz w:w="12240" w:h="15840"/>
      <w:pgMar w:top="450" w:right="630" w:bottom="45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C751" w14:textId="77777777" w:rsidR="008961A8" w:rsidRDefault="008961A8" w:rsidP="001D6AB2">
      <w:r>
        <w:separator/>
      </w:r>
    </w:p>
  </w:endnote>
  <w:endnote w:type="continuationSeparator" w:id="0">
    <w:p w14:paraId="33CBFEDE" w14:textId="77777777" w:rsidR="008961A8" w:rsidRDefault="008961A8" w:rsidP="001D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DDAB1" w14:textId="77777777" w:rsidR="008961A8" w:rsidRDefault="008961A8" w:rsidP="001D6AB2">
      <w:r>
        <w:separator/>
      </w:r>
    </w:p>
  </w:footnote>
  <w:footnote w:type="continuationSeparator" w:id="0">
    <w:p w14:paraId="0DF0A01B" w14:textId="77777777" w:rsidR="008961A8" w:rsidRDefault="008961A8" w:rsidP="001D6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D38"/>
    <w:multiLevelType w:val="hybridMultilevel"/>
    <w:tmpl w:val="140C9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3565D"/>
    <w:multiLevelType w:val="hybridMultilevel"/>
    <w:tmpl w:val="10C4A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515E9"/>
    <w:multiLevelType w:val="hybridMultilevel"/>
    <w:tmpl w:val="9E62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B2338"/>
    <w:multiLevelType w:val="hybridMultilevel"/>
    <w:tmpl w:val="9EEE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E6933"/>
    <w:multiLevelType w:val="hybridMultilevel"/>
    <w:tmpl w:val="4D44B6D2"/>
    <w:lvl w:ilvl="0" w:tplc="2FA05F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20CAC"/>
    <w:multiLevelType w:val="hybridMultilevel"/>
    <w:tmpl w:val="486CE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C34B5"/>
    <w:multiLevelType w:val="hybridMultilevel"/>
    <w:tmpl w:val="7952C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FD4E1B"/>
    <w:multiLevelType w:val="hybridMultilevel"/>
    <w:tmpl w:val="484AC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7D7BFE"/>
    <w:multiLevelType w:val="hybridMultilevel"/>
    <w:tmpl w:val="3C7A9AE6"/>
    <w:lvl w:ilvl="0" w:tplc="26A63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CA2DA8"/>
    <w:multiLevelType w:val="hybridMultilevel"/>
    <w:tmpl w:val="0D026ABA"/>
    <w:lvl w:ilvl="0" w:tplc="373ED58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FB1878AA">
      <w:start w:val="1"/>
      <w:numFmt w:val="lowerRoman"/>
      <w:lvlText w:val="%3."/>
      <w:lvlJc w:val="right"/>
      <w:pPr>
        <w:tabs>
          <w:tab w:val="num" w:pos="2160"/>
        </w:tabs>
        <w:ind w:left="2160" w:hanging="180"/>
      </w:pPr>
      <w:rPr>
        <w:b/>
      </w:rPr>
    </w:lvl>
    <w:lvl w:ilvl="3" w:tplc="0409000F">
      <w:start w:val="1"/>
      <w:numFmt w:val="decimal"/>
      <w:lvlText w:val="%4."/>
      <w:lvlJc w:val="left"/>
      <w:pPr>
        <w:tabs>
          <w:tab w:val="num" w:pos="921"/>
        </w:tabs>
        <w:ind w:left="921"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7A5A07"/>
    <w:multiLevelType w:val="hybridMultilevel"/>
    <w:tmpl w:val="27484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8506E"/>
    <w:multiLevelType w:val="hybridMultilevel"/>
    <w:tmpl w:val="C2C240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9B00268"/>
    <w:multiLevelType w:val="hybridMultilevel"/>
    <w:tmpl w:val="9E32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360C85"/>
    <w:multiLevelType w:val="hybridMultilevel"/>
    <w:tmpl w:val="92FC30C6"/>
    <w:lvl w:ilvl="0" w:tplc="8802581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3526B"/>
    <w:multiLevelType w:val="hybridMultilevel"/>
    <w:tmpl w:val="1F38F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7A776A"/>
    <w:multiLevelType w:val="hybridMultilevel"/>
    <w:tmpl w:val="C17C6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D83A89"/>
    <w:multiLevelType w:val="hybridMultilevel"/>
    <w:tmpl w:val="9306D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13"/>
  </w:num>
  <w:num w:numId="5">
    <w:abstractNumId w:val="12"/>
  </w:num>
  <w:num w:numId="6">
    <w:abstractNumId w:val="6"/>
  </w:num>
  <w:num w:numId="7">
    <w:abstractNumId w:val="0"/>
  </w:num>
  <w:num w:numId="8">
    <w:abstractNumId w:val="5"/>
  </w:num>
  <w:num w:numId="9">
    <w:abstractNumId w:val="3"/>
  </w:num>
  <w:num w:numId="10">
    <w:abstractNumId w:val="15"/>
  </w:num>
  <w:num w:numId="11">
    <w:abstractNumId w:val="7"/>
  </w:num>
  <w:num w:numId="12">
    <w:abstractNumId w:val="14"/>
  </w:num>
  <w:num w:numId="13">
    <w:abstractNumId w:val="2"/>
  </w:num>
  <w:num w:numId="14">
    <w:abstractNumId w:val="10"/>
  </w:num>
  <w:num w:numId="15">
    <w:abstractNumId w:val="1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D9"/>
    <w:rsid w:val="0000070F"/>
    <w:rsid w:val="00014D9C"/>
    <w:rsid w:val="00020503"/>
    <w:rsid w:val="0003264A"/>
    <w:rsid w:val="00053015"/>
    <w:rsid w:val="00063D86"/>
    <w:rsid w:val="00067527"/>
    <w:rsid w:val="000760AD"/>
    <w:rsid w:val="000B0EEE"/>
    <w:rsid w:val="000D1DA3"/>
    <w:rsid w:val="000D54E6"/>
    <w:rsid w:val="000F17DC"/>
    <w:rsid w:val="00101291"/>
    <w:rsid w:val="0010173D"/>
    <w:rsid w:val="00137F70"/>
    <w:rsid w:val="00140DBB"/>
    <w:rsid w:val="00157FEF"/>
    <w:rsid w:val="001A0CA9"/>
    <w:rsid w:val="001A44D2"/>
    <w:rsid w:val="001A7A8D"/>
    <w:rsid w:val="001B3A78"/>
    <w:rsid w:val="001C1C90"/>
    <w:rsid w:val="001D6AB2"/>
    <w:rsid w:val="00210BB1"/>
    <w:rsid w:val="002116B3"/>
    <w:rsid w:val="00215393"/>
    <w:rsid w:val="0022150C"/>
    <w:rsid w:val="002254A9"/>
    <w:rsid w:val="002277C8"/>
    <w:rsid w:val="00240619"/>
    <w:rsid w:val="002711ED"/>
    <w:rsid w:val="00274574"/>
    <w:rsid w:val="00286729"/>
    <w:rsid w:val="002B2CD9"/>
    <w:rsid w:val="002B438E"/>
    <w:rsid w:val="002D3FE5"/>
    <w:rsid w:val="002D77E5"/>
    <w:rsid w:val="002F5CE1"/>
    <w:rsid w:val="00301A98"/>
    <w:rsid w:val="003248CA"/>
    <w:rsid w:val="003305D9"/>
    <w:rsid w:val="00350328"/>
    <w:rsid w:val="00366A0B"/>
    <w:rsid w:val="003A5EEE"/>
    <w:rsid w:val="003B6A9B"/>
    <w:rsid w:val="003B7408"/>
    <w:rsid w:val="003D2EBF"/>
    <w:rsid w:val="00407062"/>
    <w:rsid w:val="00411149"/>
    <w:rsid w:val="0041351A"/>
    <w:rsid w:val="004327A6"/>
    <w:rsid w:val="00453732"/>
    <w:rsid w:val="00472720"/>
    <w:rsid w:val="00472BB7"/>
    <w:rsid w:val="00482850"/>
    <w:rsid w:val="004A7C94"/>
    <w:rsid w:val="004B518F"/>
    <w:rsid w:val="004D5BCD"/>
    <w:rsid w:val="00512CDE"/>
    <w:rsid w:val="00534328"/>
    <w:rsid w:val="00544F48"/>
    <w:rsid w:val="00563A90"/>
    <w:rsid w:val="00567E3B"/>
    <w:rsid w:val="00581CB1"/>
    <w:rsid w:val="00582D45"/>
    <w:rsid w:val="00583045"/>
    <w:rsid w:val="00597B5A"/>
    <w:rsid w:val="005A1D38"/>
    <w:rsid w:val="005C6967"/>
    <w:rsid w:val="006153EC"/>
    <w:rsid w:val="00652D27"/>
    <w:rsid w:val="00673CA1"/>
    <w:rsid w:val="00690B10"/>
    <w:rsid w:val="00690B35"/>
    <w:rsid w:val="006A5771"/>
    <w:rsid w:val="006D1D53"/>
    <w:rsid w:val="006D2E29"/>
    <w:rsid w:val="006D5222"/>
    <w:rsid w:val="006E3BCA"/>
    <w:rsid w:val="007063ED"/>
    <w:rsid w:val="007258EB"/>
    <w:rsid w:val="00725E58"/>
    <w:rsid w:val="00726262"/>
    <w:rsid w:val="007300AD"/>
    <w:rsid w:val="00736271"/>
    <w:rsid w:val="00737F9E"/>
    <w:rsid w:val="0074687C"/>
    <w:rsid w:val="00752AC8"/>
    <w:rsid w:val="0075468D"/>
    <w:rsid w:val="007960C7"/>
    <w:rsid w:val="007B1D6D"/>
    <w:rsid w:val="007B2D32"/>
    <w:rsid w:val="007B4C05"/>
    <w:rsid w:val="007B7092"/>
    <w:rsid w:val="007C1A3D"/>
    <w:rsid w:val="007C28A1"/>
    <w:rsid w:val="007D2A0E"/>
    <w:rsid w:val="007E4CA4"/>
    <w:rsid w:val="007F337D"/>
    <w:rsid w:val="008116BC"/>
    <w:rsid w:val="00822F59"/>
    <w:rsid w:val="00826890"/>
    <w:rsid w:val="00836BA0"/>
    <w:rsid w:val="00853961"/>
    <w:rsid w:val="008640C6"/>
    <w:rsid w:val="0087080C"/>
    <w:rsid w:val="00881C89"/>
    <w:rsid w:val="00883293"/>
    <w:rsid w:val="00893546"/>
    <w:rsid w:val="008961A8"/>
    <w:rsid w:val="008A5A4D"/>
    <w:rsid w:val="008C083C"/>
    <w:rsid w:val="008D208C"/>
    <w:rsid w:val="008D447C"/>
    <w:rsid w:val="008D6441"/>
    <w:rsid w:val="008E1D05"/>
    <w:rsid w:val="009160E1"/>
    <w:rsid w:val="00917D5E"/>
    <w:rsid w:val="00927586"/>
    <w:rsid w:val="00945E06"/>
    <w:rsid w:val="00976EB3"/>
    <w:rsid w:val="00986608"/>
    <w:rsid w:val="00987EEA"/>
    <w:rsid w:val="00990E41"/>
    <w:rsid w:val="00993CE5"/>
    <w:rsid w:val="00997733"/>
    <w:rsid w:val="009A1316"/>
    <w:rsid w:val="009B11C5"/>
    <w:rsid w:val="009B6DFC"/>
    <w:rsid w:val="009E34A2"/>
    <w:rsid w:val="009E7762"/>
    <w:rsid w:val="009F606B"/>
    <w:rsid w:val="00A24D21"/>
    <w:rsid w:val="00A611E4"/>
    <w:rsid w:val="00A775FA"/>
    <w:rsid w:val="00A92150"/>
    <w:rsid w:val="00AD4868"/>
    <w:rsid w:val="00B11F2A"/>
    <w:rsid w:val="00B1245A"/>
    <w:rsid w:val="00B32225"/>
    <w:rsid w:val="00B33F47"/>
    <w:rsid w:val="00B626F0"/>
    <w:rsid w:val="00B63603"/>
    <w:rsid w:val="00BE5637"/>
    <w:rsid w:val="00BF3CD9"/>
    <w:rsid w:val="00BF793A"/>
    <w:rsid w:val="00C007AE"/>
    <w:rsid w:val="00C05281"/>
    <w:rsid w:val="00C067D7"/>
    <w:rsid w:val="00C170D8"/>
    <w:rsid w:val="00C72738"/>
    <w:rsid w:val="00C72D95"/>
    <w:rsid w:val="00C828A3"/>
    <w:rsid w:val="00C90F20"/>
    <w:rsid w:val="00CA3D2E"/>
    <w:rsid w:val="00CC0DE6"/>
    <w:rsid w:val="00CC5A29"/>
    <w:rsid w:val="00CF1396"/>
    <w:rsid w:val="00D02B56"/>
    <w:rsid w:val="00D1037A"/>
    <w:rsid w:val="00D166E5"/>
    <w:rsid w:val="00D33D1F"/>
    <w:rsid w:val="00D471C7"/>
    <w:rsid w:val="00D508AE"/>
    <w:rsid w:val="00D5105E"/>
    <w:rsid w:val="00D73D50"/>
    <w:rsid w:val="00D76EF5"/>
    <w:rsid w:val="00D805EE"/>
    <w:rsid w:val="00D82D8D"/>
    <w:rsid w:val="00D90DBC"/>
    <w:rsid w:val="00D94627"/>
    <w:rsid w:val="00DA1747"/>
    <w:rsid w:val="00DB6CF1"/>
    <w:rsid w:val="00DE68EE"/>
    <w:rsid w:val="00E025C5"/>
    <w:rsid w:val="00E322DE"/>
    <w:rsid w:val="00E60BD3"/>
    <w:rsid w:val="00E63977"/>
    <w:rsid w:val="00E65B2B"/>
    <w:rsid w:val="00E74D98"/>
    <w:rsid w:val="00EA4592"/>
    <w:rsid w:val="00EB35B1"/>
    <w:rsid w:val="00EC5CA6"/>
    <w:rsid w:val="00EC7431"/>
    <w:rsid w:val="00ED4EE7"/>
    <w:rsid w:val="00EE5FD8"/>
    <w:rsid w:val="00F14A14"/>
    <w:rsid w:val="00F5450B"/>
    <w:rsid w:val="00F60941"/>
    <w:rsid w:val="00F616D8"/>
    <w:rsid w:val="00F6665F"/>
    <w:rsid w:val="00F84A69"/>
    <w:rsid w:val="00FA44F4"/>
    <w:rsid w:val="00FD4D07"/>
    <w:rsid w:val="00FE0E16"/>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7580"/>
  <w15:docId w15:val="{012AF711-451A-4F2C-ABFA-7419A599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D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BF3CD9"/>
    <w:pPr>
      <w:keepNext/>
      <w:outlineLvl w:val="0"/>
    </w:pPr>
    <w:rPr>
      <w:rFonts w:ascii="Copperplate Gothic Bold" w:hAnsi="Copperplate Gothic Bold"/>
      <w:b/>
      <w:bCs/>
      <w:sz w:val="36"/>
    </w:rPr>
  </w:style>
  <w:style w:type="paragraph" w:styleId="Heading2">
    <w:name w:val="heading 2"/>
    <w:basedOn w:val="Normal"/>
    <w:next w:val="Normal"/>
    <w:link w:val="Heading2Char"/>
    <w:qFormat/>
    <w:rsid w:val="00BF3CD9"/>
    <w:pPr>
      <w:keepNext/>
      <w:outlineLvl w:val="1"/>
    </w:pPr>
    <w:rPr>
      <w:rFonts w:ascii="Copperplate Gothic Light" w:hAnsi="Copperplate Gothic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CD9"/>
    <w:rPr>
      <w:rFonts w:ascii="Copperplate Gothic Bold" w:hAnsi="Copperplate Gothic Bold" w:cs="Times New Roman"/>
      <w:b/>
      <w:bCs/>
      <w:sz w:val="36"/>
      <w:szCs w:val="24"/>
    </w:rPr>
  </w:style>
  <w:style w:type="character" w:customStyle="1" w:styleId="Heading2Char">
    <w:name w:val="Heading 2 Char"/>
    <w:basedOn w:val="DefaultParagraphFont"/>
    <w:link w:val="Heading2"/>
    <w:rsid w:val="00BF3CD9"/>
    <w:rPr>
      <w:rFonts w:ascii="Copperplate Gothic Light" w:hAnsi="Copperplate Gothic Light" w:cs="Times New Roman"/>
      <w:b/>
      <w:bCs/>
      <w:sz w:val="20"/>
      <w:szCs w:val="24"/>
    </w:rPr>
  </w:style>
  <w:style w:type="paragraph" w:styleId="ListParagraph">
    <w:name w:val="List Paragraph"/>
    <w:basedOn w:val="Normal"/>
    <w:uiPriority w:val="34"/>
    <w:qFormat/>
    <w:rsid w:val="00BF3CD9"/>
    <w:pPr>
      <w:ind w:left="720"/>
      <w:contextualSpacing/>
    </w:pPr>
  </w:style>
  <w:style w:type="paragraph" w:styleId="BalloonText">
    <w:name w:val="Balloon Text"/>
    <w:basedOn w:val="Normal"/>
    <w:link w:val="BalloonTextChar"/>
    <w:uiPriority w:val="99"/>
    <w:semiHidden/>
    <w:unhideWhenUsed/>
    <w:rsid w:val="00BF3CD9"/>
    <w:rPr>
      <w:rFonts w:ascii="Tahoma" w:hAnsi="Tahoma" w:cs="Tahoma"/>
      <w:sz w:val="16"/>
      <w:szCs w:val="16"/>
    </w:rPr>
  </w:style>
  <w:style w:type="character" w:customStyle="1" w:styleId="BalloonTextChar">
    <w:name w:val="Balloon Text Char"/>
    <w:basedOn w:val="DefaultParagraphFont"/>
    <w:link w:val="BalloonText"/>
    <w:uiPriority w:val="99"/>
    <w:semiHidden/>
    <w:rsid w:val="00BF3CD9"/>
    <w:rPr>
      <w:rFonts w:ascii="Tahoma" w:hAnsi="Tahoma" w:cs="Tahoma"/>
      <w:sz w:val="16"/>
      <w:szCs w:val="16"/>
    </w:rPr>
  </w:style>
  <w:style w:type="character" w:styleId="Hyperlink">
    <w:name w:val="Hyperlink"/>
    <w:basedOn w:val="DefaultParagraphFont"/>
    <w:uiPriority w:val="99"/>
    <w:unhideWhenUsed/>
    <w:rsid w:val="007B4C05"/>
    <w:rPr>
      <w:color w:val="0000FF" w:themeColor="hyperlink"/>
      <w:u w:val="single"/>
    </w:rPr>
  </w:style>
  <w:style w:type="paragraph" w:styleId="Header">
    <w:name w:val="header"/>
    <w:basedOn w:val="Normal"/>
    <w:link w:val="HeaderChar"/>
    <w:uiPriority w:val="99"/>
    <w:unhideWhenUsed/>
    <w:rsid w:val="001D6AB2"/>
    <w:pPr>
      <w:tabs>
        <w:tab w:val="center" w:pos="4680"/>
        <w:tab w:val="right" w:pos="9360"/>
      </w:tabs>
    </w:pPr>
  </w:style>
  <w:style w:type="character" w:customStyle="1" w:styleId="HeaderChar">
    <w:name w:val="Header Char"/>
    <w:basedOn w:val="DefaultParagraphFont"/>
    <w:link w:val="Header"/>
    <w:uiPriority w:val="99"/>
    <w:rsid w:val="001D6AB2"/>
    <w:rPr>
      <w:rFonts w:ascii="Times New Roman" w:hAnsi="Times New Roman" w:cs="Times New Roman"/>
      <w:sz w:val="24"/>
      <w:szCs w:val="24"/>
    </w:rPr>
  </w:style>
  <w:style w:type="paragraph" w:styleId="Footer">
    <w:name w:val="footer"/>
    <w:basedOn w:val="Normal"/>
    <w:link w:val="FooterChar"/>
    <w:uiPriority w:val="99"/>
    <w:unhideWhenUsed/>
    <w:rsid w:val="001D6AB2"/>
    <w:pPr>
      <w:tabs>
        <w:tab w:val="center" w:pos="4680"/>
        <w:tab w:val="right" w:pos="9360"/>
      </w:tabs>
    </w:pPr>
  </w:style>
  <w:style w:type="character" w:customStyle="1" w:styleId="FooterChar">
    <w:name w:val="Footer Char"/>
    <w:basedOn w:val="DefaultParagraphFont"/>
    <w:link w:val="Footer"/>
    <w:uiPriority w:val="99"/>
    <w:rsid w:val="001D6AB2"/>
    <w:rPr>
      <w:rFonts w:ascii="Times New Roman" w:hAnsi="Times New Roman" w:cs="Times New Roman"/>
      <w:sz w:val="24"/>
      <w:szCs w:val="24"/>
    </w:rPr>
  </w:style>
  <w:style w:type="table" w:styleId="TableGrid">
    <w:name w:val="Table Grid"/>
    <w:basedOn w:val="TableNormal"/>
    <w:uiPriority w:val="59"/>
    <w:rsid w:val="001D6A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12CDE"/>
    <w:pPr>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1A7A8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82D8D"/>
    <w:rPr>
      <w:sz w:val="16"/>
      <w:szCs w:val="16"/>
    </w:rPr>
  </w:style>
  <w:style w:type="paragraph" w:styleId="CommentText">
    <w:name w:val="annotation text"/>
    <w:basedOn w:val="Normal"/>
    <w:link w:val="CommentTextChar"/>
    <w:uiPriority w:val="99"/>
    <w:semiHidden/>
    <w:unhideWhenUsed/>
    <w:rsid w:val="00D82D8D"/>
    <w:rPr>
      <w:sz w:val="20"/>
      <w:szCs w:val="20"/>
    </w:rPr>
  </w:style>
  <w:style w:type="character" w:customStyle="1" w:styleId="CommentTextChar">
    <w:name w:val="Comment Text Char"/>
    <w:basedOn w:val="DefaultParagraphFont"/>
    <w:link w:val="CommentText"/>
    <w:uiPriority w:val="99"/>
    <w:semiHidden/>
    <w:rsid w:val="00D82D8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2D8D"/>
    <w:rPr>
      <w:b/>
      <w:bCs/>
    </w:rPr>
  </w:style>
  <w:style w:type="character" w:customStyle="1" w:styleId="CommentSubjectChar">
    <w:name w:val="Comment Subject Char"/>
    <w:basedOn w:val="CommentTextChar"/>
    <w:link w:val="CommentSubject"/>
    <w:uiPriority w:val="99"/>
    <w:semiHidden/>
    <w:rsid w:val="00D82D8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190">
      <w:bodyDiv w:val="1"/>
      <w:marLeft w:val="0"/>
      <w:marRight w:val="0"/>
      <w:marTop w:val="0"/>
      <w:marBottom w:val="0"/>
      <w:divBdr>
        <w:top w:val="none" w:sz="0" w:space="0" w:color="auto"/>
        <w:left w:val="none" w:sz="0" w:space="0" w:color="auto"/>
        <w:bottom w:val="none" w:sz="0" w:space="0" w:color="auto"/>
        <w:right w:val="none" w:sz="0" w:space="0" w:color="auto"/>
      </w:divBdr>
    </w:div>
    <w:div w:id="13028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Beta Theta Pi</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Daen Ekpa</dc:creator>
  <cp:lastModifiedBy>Kyle Grand</cp:lastModifiedBy>
  <cp:revision>2</cp:revision>
  <cp:lastPrinted>2012-04-10T03:38:00Z</cp:lastPrinted>
  <dcterms:created xsi:type="dcterms:W3CDTF">2015-03-24T14:41:00Z</dcterms:created>
  <dcterms:modified xsi:type="dcterms:W3CDTF">2015-03-24T14:41:00Z</dcterms:modified>
</cp:coreProperties>
</file>